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83" w:rsidRPr="00875B01" w:rsidRDefault="00BE7283" w:rsidP="00CB7FFA">
      <w:pPr>
        <w:adjustRightInd w:val="0"/>
        <w:snapToGrid w:val="0"/>
        <w:spacing w:beforeLines="50" w:before="180" w:afterLines="50" w:after="180"/>
        <w:ind w:left="318"/>
        <w:jc w:val="center"/>
        <w:rPr>
          <w:rFonts w:ascii="標楷體" w:eastAsia="標楷體" w:hAnsi="標楷體" w:cs="Times New Roman"/>
          <w:b/>
          <w:bCs/>
          <w:spacing w:val="-10"/>
          <w:sz w:val="32"/>
          <w:szCs w:val="32"/>
        </w:rPr>
      </w:pPr>
      <w:bookmarkStart w:id="0" w:name="OLE_LINK138"/>
      <w:bookmarkStart w:id="1" w:name="OLE_LINK139"/>
      <w:bookmarkStart w:id="2" w:name="OLE_LINK140"/>
      <w:bookmarkStart w:id="3" w:name="_Toc200182034"/>
      <w:r w:rsidRPr="00875B01">
        <w:rPr>
          <w:rFonts w:ascii="標楷體" w:eastAsia="標楷體" w:hAnsi="標楷體" w:cs="Times New Roman" w:hint="eastAsia"/>
          <w:spacing w:val="-10"/>
          <w:sz w:val="32"/>
          <w:szCs w:val="32"/>
        </w:rPr>
        <w:t>臺北市立士林高級商業職業學校</w:t>
      </w:r>
      <w:bookmarkEnd w:id="0"/>
      <w:bookmarkEnd w:id="1"/>
      <w:bookmarkEnd w:id="2"/>
      <w:r w:rsidRPr="00875B01">
        <w:rPr>
          <w:rFonts w:ascii="標楷體" w:eastAsia="標楷體" w:hAnsi="標楷體" w:cs="Times New Roman" w:hint="eastAsia"/>
          <w:spacing w:val="-10"/>
          <w:sz w:val="32"/>
          <w:szCs w:val="32"/>
        </w:rPr>
        <w:t xml:space="preserve"> </w:t>
      </w:r>
      <w:r w:rsidRPr="00875B01">
        <w:rPr>
          <w:rFonts w:ascii="標楷體" w:eastAsia="標楷體" w:hAnsi="標楷體" w:cs="Times New Roman"/>
          <w:spacing w:val="-10"/>
          <w:sz w:val="32"/>
          <w:szCs w:val="32"/>
        </w:rPr>
        <w:t>彈性學習時間實施補充規定</w:t>
      </w:r>
    </w:p>
    <w:p w:rsidR="00BE7283" w:rsidRPr="00B21CEF" w:rsidRDefault="00BE7283" w:rsidP="00BE7283">
      <w:pPr>
        <w:widowControl w:val="0"/>
        <w:spacing w:line="260" w:lineRule="exact"/>
        <w:ind w:right="-25"/>
        <w:jc w:val="right"/>
        <w:rPr>
          <w:rFonts w:ascii="標楷體" w:eastAsia="標楷體" w:hAnsi="標楷體" w:cs="Times New Roman"/>
          <w:spacing w:val="-10"/>
          <w:szCs w:val="24"/>
        </w:rPr>
      </w:pPr>
      <w:r w:rsidRPr="00875B01">
        <w:rPr>
          <w:rFonts w:ascii="標楷體" w:eastAsia="標楷體" w:hAnsi="標楷體" w:cs="Times New Roman"/>
          <w:spacing w:val="-10"/>
          <w:szCs w:val="24"/>
        </w:rPr>
        <w:t>10</w:t>
      </w:r>
      <w:r w:rsidRPr="00875B01">
        <w:rPr>
          <w:rFonts w:ascii="標楷體" w:eastAsia="標楷體" w:hAnsi="標楷體" w:cs="Times New Roman" w:hint="eastAsia"/>
          <w:spacing w:val="-10"/>
          <w:szCs w:val="24"/>
        </w:rPr>
        <w:t>8</w:t>
      </w:r>
      <w:r w:rsidRPr="00875B01">
        <w:rPr>
          <w:rFonts w:ascii="標楷體" w:eastAsia="標楷體" w:hAnsi="標楷體" w:cs="Times New Roman"/>
          <w:spacing w:val="-10"/>
          <w:szCs w:val="24"/>
        </w:rPr>
        <w:t>年</w:t>
      </w:r>
      <w:r w:rsidRPr="00875B01">
        <w:rPr>
          <w:rFonts w:ascii="標楷體" w:eastAsia="標楷體" w:hAnsi="標楷體" w:cs="Times New Roman" w:hint="eastAsia"/>
          <w:spacing w:val="-10"/>
          <w:szCs w:val="24"/>
        </w:rPr>
        <w:t>1</w:t>
      </w:r>
      <w:r w:rsidRPr="00875B01">
        <w:rPr>
          <w:rFonts w:ascii="標楷體" w:eastAsia="標楷體" w:hAnsi="標楷體" w:cs="Times New Roman"/>
          <w:spacing w:val="-10"/>
          <w:szCs w:val="24"/>
        </w:rPr>
        <w:t>月</w:t>
      </w:r>
      <w:r w:rsidRPr="00875B01">
        <w:rPr>
          <w:rFonts w:ascii="標楷體" w:eastAsia="標楷體" w:hAnsi="標楷體" w:cs="Times New Roman" w:hint="eastAsia"/>
          <w:spacing w:val="-10"/>
          <w:szCs w:val="24"/>
        </w:rPr>
        <w:t>18</w:t>
      </w:r>
      <w:r w:rsidRPr="00875B01">
        <w:rPr>
          <w:rFonts w:ascii="標楷體" w:eastAsia="標楷體" w:hAnsi="標楷體" w:cs="Times New Roman"/>
          <w:spacing w:val="-10"/>
          <w:szCs w:val="24"/>
        </w:rPr>
        <w:t>日課程發展委員會議通過</w:t>
      </w:r>
      <w:r w:rsidR="00B21CEF">
        <w:rPr>
          <w:rFonts w:ascii="標楷體" w:eastAsia="標楷體" w:hAnsi="標楷體" w:cs="Times New Roman" w:hint="eastAsia"/>
          <w:spacing w:val="-10"/>
          <w:szCs w:val="24"/>
        </w:rPr>
        <w:br/>
      </w:r>
      <w:bookmarkStart w:id="4" w:name="_GoBack"/>
      <w:bookmarkEnd w:id="4"/>
      <w:r w:rsidR="00B21CEF" w:rsidRPr="000D4BB5">
        <w:rPr>
          <w:rFonts w:ascii="標楷體" w:eastAsia="標楷體" w:hAnsi="標楷體" w:cs="Times New Roman" w:hint="eastAsia"/>
          <w:spacing w:val="-10"/>
          <w:szCs w:val="24"/>
        </w:rPr>
        <w:t>111年11月</w:t>
      </w:r>
      <w:r w:rsidR="004071D3" w:rsidRPr="000D4BB5">
        <w:rPr>
          <w:rFonts w:ascii="標楷體" w:eastAsia="標楷體" w:hAnsi="標楷體" w:cs="Times New Roman" w:hint="eastAsia"/>
          <w:spacing w:val="-10"/>
          <w:szCs w:val="24"/>
        </w:rPr>
        <w:t>16</w:t>
      </w:r>
      <w:r w:rsidR="00B21CEF" w:rsidRPr="000D4BB5">
        <w:rPr>
          <w:rFonts w:ascii="標楷體" w:eastAsia="標楷體" w:hAnsi="標楷體" w:cs="Times New Roman" w:hint="eastAsia"/>
          <w:spacing w:val="-10"/>
          <w:szCs w:val="24"/>
        </w:rPr>
        <w:t>日</w:t>
      </w:r>
      <w:r w:rsidR="00B21CEF" w:rsidRPr="000D4BB5">
        <w:rPr>
          <w:rFonts w:ascii="標楷體" w:eastAsia="標楷體" w:hAnsi="標楷體" w:cs="Times New Roman"/>
          <w:spacing w:val="-10"/>
          <w:szCs w:val="24"/>
        </w:rPr>
        <w:t>課程發展委員會議通過</w:t>
      </w:r>
    </w:p>
    <w:bookmarkEnd w:id="3"/>
    <w:p w:rsidR="00BE7283" w:rsidRPr="00875B01" w:rsidRDefault="00BE7283" w:rsidP="00BE7283">
      <w:pPr>
        <w:suppressAutoHyphens/>
        <w:autoSpaceDN w:val="0"/>
        <w:spacing w:line="360" w:lineRule="exact"/>
        <w:ind w:leftChars="425" w:left="850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(一</w:t>
      </w:r>
      <w:proofErr w:type="gramStart"/>
      <w:r w:rsidRPr="00875B01">
        <w:rPr>
          <w:rFonts w:ascii="標楷體" w:eastAsia="標楷體" w:hAnsi="標楷體" w:cs="Times New Roman"/>
          <w:spacing w:val="-10"/>
          <w:sz w:val="24"/>
          <w:szCs w:val="28"/>
        </w:rPr>
        <w:t>）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依據</w:t>
      </w:r>
    </w:p>
    <w:p w:rsidR="00BE7283" w:rsidRPr="00875B01" w:rsidRDefault="00BE7283" w:rsidP="00BE7283">
      <w:pPr>
        <w:pStyle w:val="a8"/>
        <w:numPr>
          <w:ilvl w:val="0"/>
          <w:numId w:val="9"/>
        </w:numPr>
        <w:suppressAutoHyphens/>
        <w:autoSpaceDN w:val="0"/>
        <w:spacing w:line="360" w:lineRule="exact"/>
        <w:ind w:leftChars="734" w:left="1701" w:hangingChars="106" w:hanging="233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教育部103年11月28日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臺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教授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國部字第1030135678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A號令發布、106年5月10日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臺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教授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國部字第1060048266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A號令發布修正之「十二年國民基本教育課程綱要總綱」（以下簡稱總綱）</w:t>
      </w:r>
    </w:p>
    <w:p w:rsidR="00BE7283" w:rsidRPr="00875B01" w:rsidRDefault="00BE7283" w:rsidP="00BE7283">
      <w:pPr>
        <w:pStyle w:val="a8"/>
        <w:numPr>
          <w:ilvl w:val="0"/>
          <w:numId w:val="9"/>
        </w:numPr>
        <w:suppressAutoHyphens/>
        <w:autoSpaceDN w:val="0"/>
        <w:spacing w:line="360" w:lineRule="exact"/>
        <w:ind w:leftChars="734" w:left="1701" w:hangingChars="106" w:hanging="233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教育部107年2月21日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臺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教授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國部字第1060148749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B號令發布之「高級中等學校課程規劃及實施要點」（以下簡稱課程規劃及實施要點）</w:t>
      </w:r>
    </w:p>
    <w:p w:rsidR="00BE7283" w:rsidRPr="00875B01" w:rsidRDefault="00BE7283" w:rsidP="00BE7283">
      <w:pPr>
        <w:suppressAutoHyphens/>
        <w:autoSpaceDN w:val="0"/>
        <w:spacing w:line="360" w:lineRule="exact"/>
        <w:ind w:leftChars="425" w:left="850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(二)目的</w:t>
      </w:r>
    </w:p>
    <w:p w:rsidR="00BE7283" w:rsidRPr="00875B01" w:rsidRDefault="00BE7283" w:rsidP="00BE7283">
      <w:pPr>
        <w:suppressAutoHyphens/>
        <w:autoSpaceDN w:val="0"/>
        <w:spacing w:line="360" w:lineRule="exact"/>
        <w:ind w:leftChars="638" w:left="1276" w:firstLineChars="200" w:firstLine="440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臺北市立士林高職商業職業學校（以下簡稱本校）彈性學習時間之實施，以落實總綱「自發」、「互動」、「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共好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」之核心理念，實踐總綱藉由多元學習活動、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、充實增廣教學、自主學習等方式，拓展學生學習面向，減少學生學習落差，促進學生適性發展為目的，特訂定本校彈性學習時間補充規定（以下簡稱本補充規定）。</w:t>
      </w:r>
    </w:p>
    <w:p w:rsidR="00BE7283" w:rsidRPr="00875B01" w:rsidRDefault="00BE7283" w:rsidP="00BE7283">
      <w:pPr>
        <w:suppressAutoHyphens/>
        <w:autoSpaceDN w:val="0"/>
        <w:spacing w:line="360" w:lineRule="exact"/>
        <w:ind w:leftChars="425" w:left="850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(三)本校彈性學習時間之實施原則</w:t>
      </w:r>
    </w:p>
    <w:p w:rsidR="00BE7283" w:rsidRPr="00875B01" w:rsidRDefault="00BE7283" w:rsidP="00BE7283">
      <w:pPr>
        <w:pStyle w:val="a8"/>
        <w:numPr>
          <w:ilvl w:val="0"/>
          <w:numId w:val="10"/>
        </w:numPr>
        <w:suppressAutoHyphens/>
        <w:autoSpaceDN w:val="0"/>
        <w:spacing w:line="360" w:lineRule="exact"/>
        <w:ind w:leftChars="0" w:left="1560" w:hanging="219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本校彈性學習時間，於學生在校上課每週35節中，高三開設每週2節。</w:t>
      </w:r>
    </w:p>
    <w:p w:rsidR="00BE7283" w:rsidRPr="00875B01" w:rsidRDefault="00BE7283" w:rsidP="00BE7283">
      <w:pPr>
        <w:pStyle w:val="a8"/>
        <w:numPr>
          <w:ilvl w:val="0"/>
          <w:numId w:val="10"/>
        </w:numPr>
        <w:suppressAutoHyphens/>
        <w:autoSpaceDN w:val="0"/>
        <w:spacing w:line="360" w:lineRule="exact"/>
        <w:ind w:leftChars="0" w:left="1560" w:hanging="219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本校彈性學習時間之實施以科(或班)方式分別實施。</w:t>
      </w:r>
    </w:p>
    <w:p w:rsidR="00BE7283" w:rsidRPr="00875B01" w:rsidRDefault="00BE7283" w:rsidP="00BE7283">
      <w:pPr>
        <w:pStyle w:val="a8"/>
        <w:numPr>
          <w:ilvl w:val="0"/>
          <w:numId w:val="10"/>
        </w:numPr>
        <w:suppressAutoHyphens/>
        <w:autoSpaceDN w:val="0"/>
        <w:spacing w:line="360" w:lineRule="exact"/>
        <w:ind w:leftChars="0" w:left="1560" w:hanging="219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各領域/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群科教學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研究會，得依各科之特色課程發展規劃，於教務處訂定之時間內提出選手培訓、充實（增廣）或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之開設申請；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各處室得依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上述原則提出學校特色活動之開設申請。</w:t>
      </w:r>
    </w:p>
    <w:p w:rsidR="00BE7283" w:rsidRPr="00875B01" w:rsidRDefault="00BE7283" w:rsidP="00BE7283">
      <w:pPr>
        <w:pStyle w:val="a8"/>
        <w:numPr>
          <w:ilvl w:val="0"/>
          <w:numId w:val="10"/>
        </w:numPr>
        <w:suppressAutoHyphens/>
        <w:autoSpaceDN w:val="0"/>
        <w:spacing w:line="360" w:lineRule="exact"/>
        <w:ind w:leftChars="0" w:left="1560" w:hanging="219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彈性學習時間之實施地點以本校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校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內為原則；如有特殊原因需於校外實施者，應經校內程序核准後始得實施。</w:t>
      </w:r>
    </w:p>
    <w:p w:rsidR="00BE7283" w:rsidRPr="00875B01" w:rsidRDefault="00BE7283" w:rsidP="00BE7283">
      <w:pPr>
        <w:pStyle w:val="a8"/>
        <w:numPr>
          <w:ilvl w:val="0"/>
          <w:numId w:val="10"/>
        </w:numPr>
        <w:suppressAutoHyphens/>
        <w:autoSpaceDN w:val="0"/>
        <w:spacing w:line="360" w:lineRule="exact"/>
        <w:ind w:leftChars="0" w:left="1560" w:hanging="219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採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全學期授課規劃者，應於授課之前一學期完成課程規劃，並由學生自由選讀，該選讀機制比照本校校訂選修科目之選修機制；另授予學分之充實（增廣）、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課程，其課程開設應完成課程計畫書所定課程教學計畫，並經課程發展委員會討論通過列入課程計畫書，或經課程計畫書變更申請通過後，始得實施。</w:t>
      </w:r>
    </w:p>
    <w:p w:rsidR="00BE7283" w:rsidRPr="00875B01" w:rsidRDefault="00BE7283" w:rsidP="00BE7283">
      <w:pPr>
        <w:suppressAutoHyphens/>
        <w:autoSpaceDN w:val="0"/>
        <w:spacing w:line="360" w:lineRule="exact"/>
        <w:ind w:leftChars="496" w:left="99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(四)本校彈性學習時間之實施內容</w:t>
      </w:r>
    </w:p>
    <w:p w:rsidR="00BE7283" w:rsidRPr="00875B01" w:rsidRDefault="00BE7283" w:rsidP="00BE7283">
      <w:pPr>
        <w:pStyle w:val="a8"/>
        <w:numPr>
          <w:ilvl w:val="0"/>
          <w:numId w:val="11"/>
        </w:numPr>
        <w:suppressAutoHyphens/>
        <w:autoSpaceDN w:val="0"/>
        <w:spacing w:line="360" w:lineRule="exact"/>
        <w:ind w:leftChars="0" w:left="1560" w:hanging="21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學生自主學習：學生得於彈性學習時間，依本補充規定提出自主學習之申請。</w:t>
      </w:r>
    </w:p>
    <w:p w:rsidR="00BE7283" w:rsidRPr="00875B01" w:rsidRDefault="00BE7283" w:rsidP="00BE7283">
      <w:pPr>
        <w:pStyle w:val="a8"/>
        <w:numPr>
          <w:ilvl w:val="0"/>
          <w:numId w:val="11"/>
        </w:numPr>
        <w:suppressAutoHyphens/>
        <w:autoSpaceDN w:val="0"/>
        <w:spacing w:line="360" w:lineRule="exact"/>
        <w:ind w:leftChars="0" w:left="1560" w:hanging="21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選手培訓：由教師就代表學校參加縣市級以上競賽之選手，規劃與競賽相關之培訓內容，實施培訓指導，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申請表件如附件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1-1；必要時，得由指導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教師經主責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該項競賽之校內主管單位同意後，向教務處申請再增加4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週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，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申請表件如附件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1-2。實施選手培訓之指導教師應填寫指導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紀錄表如附件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1-3。</w:t>
      </w:r>
    </w:p>
    <w:p w:rsidR="00BE7283" w:rsidRPr="00875B01" w:rsidRDefault="00BE7283" w:rsidP="00BE7283">
      <w:pPr>
        <w:pStyle w:val="a8"/>
        <w:numPr>
          <w:ilvl w:val="0"/>
          <w:numId w:val="11"/>
        </w:numPr>
        <w:suppressAutoHyphens/>
        <w:autoSpaceDN w:val="0"/>
        <w:spacing w:line="360" w:lineRule="exact"/>
        <w:ind w:leftChars="0" w:left="1560" w:hanging="21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充實（增廣）教學：由教師規劃與各領域課程綱要或各群科專業能力相關之課程，其課程內涵可包括單一領域探究型或實作型之充實教學，或跨領域統整型之增廣教學。</w:t>
      </w:r>
    </w:p>
    <w:p w:rsidR="00BE7283" w:rsidRPr="00875B01" w:rsidRDefault="00BE7283" w:rsidP="00BE7283">
      <w:pPr>
        <w:pStyle w:val="a8"/>
        <w:numPr>
          <w:ilvl w:val="0"/>
          <w:numId w:val="11"/>
        </w:numPr>
        <w:suppressAutoHyphens/>
        <w:autoSpaceDN w:val="0"/>
        <w:spacing w:line="360" w:lineRule="exact"/>
        <w:ind w:leftChars="0" w:left="1560" w:hanging="21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：由教師依學生學習落差情形，擇其須補強科目或單元，規劃教學活動或課程；其中教學活動為短期授課，得由學生提出申請、或由教師依據學生學習落差較大之單元，於各次期中考後2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週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內，向教務處提出開設申請及參與學生名單，並於申請通過後實施，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申請表件如附件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2-1；其授課教師應填寫教學活動實施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規劃表如附件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2-2；另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課程為全學期授課者，教師得開設各該學期之前已開設科目之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課程。實施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活動之教師應填寫指導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紀錄表如附件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2-3。</w:t>
      </w:r>
    </w:p>
    <w:p w:rsidR="00BE7283" w:rsidRPr="00875B01" w:rsidRDefault="00BE7283" w:rsidP="00BE7283">
      <w:pPr>
        <w:pStyle w:val="a8"/>
        <w:numPr>
          <w:ilvl w:val="0"/>
          <w:numId w:val="11"/>
        </w:numPr>
        <w:suppressAutoHyphens/>
        <w:autoSpaceDN w:val="0"/>
        <w:spacing w:line="360" w:lineRule="exact"/>
        <w:ind w:leftChars="0" w:left="1560" w:hanging="21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lastRenderedPageBreak/>
        <w:t>學校特色活動：由學校辦理例行性、獨創性活動或服務學習，其活動名稱、辦理方式、時間期程、預期效益及其他相關規定，應納入學校課程計畫；另得由教師就實踐本校學生圖像所需之內涵，開設相關活動（主題）組合之特色活動，其相關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申請表件如附件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3。</w:t>
      </w:r>
    </w:p>
    <w:p w:rsidR="00BE7283" w:rsidRPr="00875B01" w:rsidRDefault="00BE7283" w:rsidP="00BE7283">
      <w:pPr>
        <w:pStyle w:val="a8"/>
        <w:numPr>
          <w:ilvl w:val="0"/>
          <w:numId w:val="11"/>
        </w:numPr>
        <w:suppressAutoHyphens/>
        <w:autoSpaceDN w:val="0"/>
        <w:spacing w:line="360" w:lineRule="exact"/>
        <w:ind w:leftChars="0" w:left="1560" w:hanging="21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前項各款實施內容，除選手培訓外，其規劃修讀學生人數應達12人以上；另除學校運動代表隊培訓外，選手培訓得與學生自主學習合併實施。</w:t>
      </w:r>
    </w:p>
    <w:p w:rsidR="00BE7283" w:rsidRPr="00875B01" w:rsidRDefault="00BE7283" w:rsidP="00BE7283">
      <w:pPr>
        <w:suppressAutoHyphens/>
        <w:autoSpaceDN w:val="0"/>
        <w:spacing w:line="360" w:lineRule="exact"/>
        <w:ind w:leftChars="496" w:left="99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(五)本校學生自主學習之實施規範</w:t>
      </w:r>
    </w:p>
    <w:p w:rsidR="00BE7283" w:rsidRPr="00875B01" w:rsidRDefault="00BE7283" w:rsidP="00BE7283">
      <w:pPr>
        <w:pStyle w:val="a8"/>
        <w:numPr>
          <w:ilvl w:val="0"/>
          <w:numId w:val="12"/>
        </w:numPr>
        <w:suppressAutoHyphens/>
        <w:autoSpaceDN w:val="0"/>
        <w:spacing w:line="360" w:lineRule="exact"/>
        <w:ind w:leftChars="0" w:left="1701" w:hanging="230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學生自主學習之實施時段，應於本校彈性學習時間所定每週實施節次內為之。</w:t>
      </w:r>
    </w:p>
    <w:p w:rsidR="00BE7283" w:rsidRPr="00875B01" w:rsidRDefault="00BE7283" w:rsidP="00BE7283">
      <w:pPr>
        <w:pStyle w:val="a8"/>
        <w:numPr>
          <w:ilvl w:val="0"/>
          <w:numId w:val="12"/>
        </w:numPr>
        <w:suppressAutoHyphens/>
        <w:autoSpaceDN w:val="0"/>
        <w:spacing w:line="360" w:lineRule="exact"/>
        <w:ind w:leftChars="0" w:left="1701" w:hanging="230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申請自主學習，應依附件4-1完成自主學習申請表暨計畫書，並得自行徵詢邀請指導教師指導，由個人或小組（至多5人）提出申請，經教務處彙整後，依其自主學習之主題與性質，指派校內具相關專長之專任教師，擔任指導教師。</w:t>
      </w:r>
    </w:p>
    <w:p w:rsidR="00BE7283" w:rsidRPr="00875B01" w:rsidRDefault="00BE7283" w:rsidP="00BE7283">
      <w:pPr>
        <w:pStyle w:val="a8"/>
        <w:numPr>
          <w:ilvl w:val="0"/>
          <w:numId w:val="12"/>
        </w:numPr>
        <w:suppressAutoHyphens/>
        <w:autoSpaceDN w:val="0"/>
        <w:spacing w:line="360" w:lineRule="exact"/>
        <w:ind w:leftChars="0" w:left="1701" w:hanging="230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學生申請自主學習者，應系統規劃學習主題、內容、進度、目標及方式，並經指導教師指導及其父母或監護人同意，送交指導教師簽署後，依教務處規定之時程及程序，完成自主學習申請。</w:t>
      </w:r>
    </w:p>
    <w:p w:rsidR="00BE7283" w:rsidRPr="00875B01" w:rsidRDefault="00BE7283" w:rsidP="00BE7283">
      <w:pPr>
        <w:pStyle w:val="a8"/>
        <w:numPr>
          <w:ilvl w:val="0"/>
          <w:numId w:val="12"/>
        </w:numPr>
        <w:suppressAutoHyphens/>
        <w:autoSpaceDN w:val="0"/>
        <w:spacing w:line="360" w:lineRule="exact"/>
        <w:ind w:leftChars="0" w:left="1701" w:hanging="230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每位指導教師之指導學生人數，以12人以上、35人以下為原則。指導教師應於學生自主學習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期間，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定期與指導學生進行個別或團體之晤談與指導，以瞭解學生自主學習進度、提供學生自主學習建議，並依附件4-2完成自主學習晤談及指導紀錄表。</w:t>
      </w:r>
    </w:p>
    <w:p w:rsidR="00BE7283" w:rsidRPr="00875B01" w:rsidRDefault="00BE7283" w:rsidP="00BE7283">
      <w:pPr>
        <w:pStyle w:val="a8"/>
        <w:numPr>
          <w:ilvl w:val="0"/>
          <w:numId w:val="12"/>
        </w:numPr>
        <w:suppressAutoHyphens/>
        <w:autoSpaceDN w:val="0"/>
        <w:spacing w:line="360" w:lineRule="exact"/>
        <w:ind w:leftChars="0" w:left="1701" w:hanging="230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學生完成自主學習申請後，應依自主學習計畫書之規劃實施，並於各階段彈性學習時間結束前，將附件4-3之自主學習成果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紀錄表彙整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成冊；指導教師得就學生自主學習成果發表之內容、自主學習成果彙編之完成度、學生自主學習目標之達成度或實施自主學習過程之參與度，針對學生自主學習成果紀錄表之檢核提供質性建議。</w:t>
      </w:r>
    </w:p>
    <w:p w:rsidR="00BE7283" w:rsidRPr="00875B01" w:rsidRDefault="00BE7283" w:rsidP="00BE7283">
      <w:pPr>
        <w:suppressAutoHyphens/>
        <w:autoSpaceDN w:val="0"/>
        <w:spacing w:line="360" w:lineRule="exact"/>
        <w:ind w:leftChars="496" w:left="99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(六)本校彈性學習時間之學生選讀方式</w:t>
      </w:r>
    </w:p>
    <w:p w:rsidR="00BE7283" w:rsidRPr="00875B01" w:rsidRDefault="00BE7283" w:rsidP="00BE7283">
      <w:pPr>
        <w:pStyle w:val="a8"/>
        <w:numPr>
          <w:ilvl w:val="0"/>
          <w:numId w:val="13"/>
        </w:numPr>
        <w:suppressAutoHyphens/>
        <w:autoSpaceDN w:val="0"/>
        <w:spacing w:line="360" w:lineRule="exact"/>
        <w:ind w:leftChars="0" w:left="1701" w:hanging="203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學生自主學習：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採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學生申請制；學生應依前點之規定實施。</w:t>
      </w:r>
    </w:p>
    <w:p w:rsidR="00BE7283" w:rsidRPr="00875B01" w:rsidRDefault="00BE7283" w:rsidP="00BE7283">
      <w:pPr>
        <w:pStyle w:val="a8"/>
        <w:numPr>
          <w:ilvl w:val="0"/>
          <w:numId w:val="13"/>
        </w:numPr>
        <w:suppressAutoHyphens/>
        <w:autoSpaceDN w:val="0"/>
        <w:spacing w:line="360" w:lineRule="exact"/>
        <w:ind w:leftChars="0" w:left="1701" w:hanging="203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選手培訓：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採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教師指定制；教師在獲悉學生代表學校參賽始（得由教師檢附報名資料、校內簽呈或其他證明文件），由教師填妥附件1-1資料向教務處申請核准後實施；參與選手培訓之學生，於原彈性學習時間之時段，則由學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務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處登記為公假。</w:t>
      </w:r>
    </w:p>
    <w:p w:rsidR="00BE7283" w:rsidRPr="000D4BB5" w:rsidRDefault="00BE7283" w:rsidP="00BE7283">
      <w:pPr>
        <w:pStyle w:val="a8"/>
        <w:suppressAutoHyphens/>
        <w:autoSpaceDN w:val="0"/>
        <w:spacing w:line="360" w:lineRule="exact"/>
        <w:ind w:leftChars="0" w:left="1701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選手培訓所參加之競賽，以教育部、</w:t>
      </w:r>
      <w:r w:rsidR="00886028" w:rsidRPr="000D4BB5">
        <w:rPr>
          <w:rFonts w:ascii="標楷體" w:eastAsia="標楷體" w:hAnsi="標楷體" w:cs="Times New Roman" w:hint="eastAsia"/>
          <w:spacing w:val="-10"/>
          <w:sz w:val="24"/>
          <w:szCs w:val="28"/>
        </w:rPr>
        <w:t>勞動部、</w:t>
      </w:r>
      <w:r w:rsidRPr="000D4BB5">
        <w:rPr>
          <w:rFonts w:ascii="標楷體" w:eastAsia="標楷體" w:hAnsi="標楷體" w:cs="Times New Roman" w:hint="eastAsia"/>
          <w:spacing w:val="-10"/>
          <w:sz w:val="24"/>
          <w:szCs w:val="28"/>
        </w:rPr>
        <w:t>教育局（處）主辦之競賽為</w:t>
      </w:r>
      <w:r w:rsidR="00886028" w:rsidRPr="000D4BB5">
        <w:rPr>
          <w:rFonts w:ascii="標楷體" w:eastAsia="標楷體" w:hAnsi="標楷體" w:cs="Times New Roman" w:hint="eastAsia"/>
          <w:spacing w:val="-10"/>
          <w:sz w:val="24"/>
          <w:szCs w:val="28"/>
        </w:rPr>
        <w:t>原則</w:t>
      </w:r>
      <w:r w:rsidRPr="000D4BB5">
        <w:rPr>
          <w:rFonts w:ascii="標楷體" w:eastAsia="標楷體" w:hAnsi="標楷體" w:cs="Times New Roman" w:hint="eastAsia"/>
          <w:spacing w:val="-10"/>
          <w:sz w:val="24"/>
          <w:szCs w:val="28"/>
        </w:rPr>
        <w:t>。</w:t>
      </w:r>
    </w:p>
    <w:p w:rsidR="00BE7283" w:rsidRPr="00875B01" w:rsidRDefault="00BE7283" w:rsidP="00BE7283">
      <w:pPr>
        <w:pStyle w:val="a8"/>
        <w:numPr>
          <w:ilvl w:val="0"/>
          <w:numId w:val="13"/>
        </w:numPr>
        <w:suppressAutoHyphens/>
        <w:autoSpaceDN w:val="0"/>
        <w:spacing w:line="360" w:lineRule="exact"/>
        <w:ind w:leftChars="0" w:left="1701" w:hanging="203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充實（增廣）教學：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採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學生選讀制。</w:t>
      </w:r>
    </w:p>
    <w:p w:rsidR="00BE7283" w:rsidRPr="00875B01" w:rsidRDefault="00BE7283" w:rsidP="00BE7283">
      <w:pPr>
        <w:pStyle w:val="a8"/>
        <w:numPr>
          <w:ilvl w:val="0"/>
          <w:numId w:val="13"/>
        </w:numPr>
        <w:suppressAutoHyphens/>
        <w:autoSpaceDN w:val="0"/>
        <w:spacing w:line="360" w:lineRule="exact"/>
        <w:ind w:leftChars="0" w:left="1701" w:hanging="203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：</w:t>
      </w:r>
    </w:p>
    <w:p w:rsidR="00BE7283" w:rsidRPr="00875B01" w:rsidRDefault="00BE7283" w:rsidP="00BE7283">
      <w:pPr>
        <w:pStyle w:val="a8"/>
        <w:numPr>
          <w:ilvl w:val="0"/>
          <w:numId w:val="15"/>
        </w:numPr>
        <w:suppressAutoHyphens/>
        <w:autoSpaceDN w:val="0"/>
        <w:spacing w:line="360" w:lineRule="exact"/>
        <w:ind w:leftChars="0" w:left="2268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短期授課之教學活動：由學生選讀或由教師依學生學習需求提出建議名單；並填妥附件2-1、2-2資料向教務處申請核准後實施。</w:t>
      </w:r>
    </w:p>
    <w:p w:rsidR="00BE7283" w:rsidRPr="00875B01" w:rsidRDefault="00BE7283" w:rsidP="00BE7283">
      <w:pPr>
        <w:pStyle w:val="a8"/>
        <w:numPr>
          <w:ilvl w:val="0"/>
          <w:numId w:val="15"/>
        </w:numPr>
        <w:suppressAutoHyphens/>
        <w:autoSpaceDN w:val="0"/>
        <w:spacing w:line="360" w:lineRule="exact"/>
        <w:ind w:leftChars="0" w:left="2268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全學期授課之課程：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採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學生選讀制。</w:t>
      </w:r>
    </w:p>
    <w:p w:rsidR="00BE7283" w:rsidRPr="00875B01" w:rsidRDefault="00BE7283" w:rsidP="005216F4">
      <w:pPr>
        <w:pStyle w:val="a8"/>
        <w:numPr>
          <w:ilvl w:val="0"/>
          <w:numId w:val="13"/>
        </w:numPr>
        <w:suppressAutoHyphens/>
        <w:autoSpaceDN w:val="0"/>
        <w:spacing w:line="360" w:lineRule="exact"/>
        <w:ind w:leftChars="0" w:left="1701" w:hanging="203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學校特色活動：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採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學生選讀制。</w:t>
      </w:r>
    </w:p>
    <w:p w:rsidR="00BE7283" w:rsidRPr="00875B01" w:rsidRDefault="00BE7283" w:rsidP="005216F4">
      <w:pPr>
        <w:pStyle w:val="a8"/>
        <w:numPr>
          <w:ilvl w:val="0"/>
          <w:numId w:val="13"/>
        </w:numPr>
        <w:suppressAutoHyphens/>
        <w:autoSpaceDN w:val="0"/>
        <w:spacing w:line="360" w:lineRule="exact"/>
        <w:ind w:leftChars="0" w:left="1701" w:hanging="203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第3、4、5類彈性學習時間方式，其選讀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併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同本校校訂選修科目之選修一同實施。</w:t>
      </w:r>
    </w:p>
    <w:p w:rsidR="00BE7283" w:rsidRPr="00875B01" w:rsidRDefault="00BE7283" w:rsidP="00BE7283">
      <w:pPr>
        <w:suppressAutoHyphens/>
        <w:autoSpaceDN w:val="0"/>
        <w:spacing w:line="360" w:lineRule="exact"/>
        <w:ind w:leftChars="496" w:left="99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(七)本校彈性學習時間之學分授予方式</w:t>
      </w:r>
    </w:p>
    <w:p w:rsidR="00BE7283" w:rsidRPr="00875B01" w:rsidRDefault="00BE7283" w:rsidP="00BE7283">
      <w:pPr>
        <w:pStyle w:val="a8"/>
        <w:numPr>
          <w:ilvl w:val="0"/>
          <w:numId w:val="19"/>
        </w:numPr>
        <w:suppressAutoHyphens/>
        <w:autoSpaceDN w:val="0"/>
        <w:spacing w:line="360" w:lineRule="exact"/>
        <w:ind w:leftChars="0" w:left="1701" w:hanging="235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彈性學習時間之學分，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採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計為學生畢業總學分。</w:t>
      </w:r>
    </w:p>
    <w:p w:rsidR="00BE7283" w:rsidRPr="00875B01" w:rsidRDefault="00BE7283" w:rsidP="00BE7283">
      <w:pPr>
        <w:pStyle w:val="a8"/>
        <w:numPr>
          <w:ilvl w:val="0"/>
          <w:numId w:val="19"/>
        </w:numPr>
        <w:suppressAutoHyphens/>
        <w:autoSpaceDN w:val="0"/>
        <w:spacing w:line="360" w:lineRule="exact"/>
        <w:ind w:leftChars="0" w:left="1701" w:hanging="235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彈性學習時間之成績，不得列入學期學業總平均成績、學年學業總平均成績計算，亦不得為彈性學習時間學年學業成績之計算。</w:t>
      </w:r>
    </w:p>
    <w:p w:rsidR="00BE7283" w:rsidRPr="00875B01" w:rsidRDefault="00BE7283" w:rsidP="00BE7283">
      <w:pPr>
        <w:pStyle w:val="a8"/>
        <w:numPr>
          <w:ilvl w:val="0"/>
          <w:numId w:val="19"/>
        </w:numPr>
        <w:suppressAutoHyphens/>
        <w:autoSpaceDN w:val="0"/>
        <w:spacing w:line="360" w:lineRule="exact"/>
        <w:ind w:leftChars="0" w:left="1701" w:hanging="235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學生修讀本校課程計畫訂定</w:t>
      </w:r>
      <w:r w:rsidRPr="00D30001">
        <w:rPr>
          <w:rFonts w:ascii="標楷體" w:eastAsia="標楷體" w:hAnsi="標楷體" w:cs="Times New Roman" w:hint="eastAsia"/>
          <w:color w:val="FF0000"/>
          <w:spacing w:val="-10"/>
          <w:sz w:val="24"/>
          <w:szCs w:val="28"/>
        </w:rPr>
        <w:t>得</w:t>
      </w: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授與學分之彈性學習時間課程，並符合以下要件者，其彈性學習時間</w:t>
      </w:r>
      <w:r w:rsidRPr="00D30001">
        <w:rPr>
          <w:rFonts w:ascii="標楷體" w:eastAsia="標楷體" w:hAnsi="標楷體" w:cs="Times New Roman" w:hint="eastAsia"/>
          <w:color w:val="FF0000"/>
          <w:spacing w:val="-10"/>
          <w:sz w:val="24"/>
          <w:szCs w:val="28"/>
        </w:rPr>
        <w:t>得</w:t>
      </w: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授予學分：</w:t>
      </w:r>
    </w:p>
    <w:p w:rsidR="00BE7283" w:rsidRPr="00875B01" w:rsidRDefault="00BE7283" w:rsidP="00BE7283">
      <w:pPr>
        <w:pStyle w:val="a8"/>
        <w:numPr>
          <w:ilvl w:val="0"/>
          <w:numId w:val="20"/>
        </w:numPr>
        <w:suppressAutoHyphens/>
        <w:autoSpaceDN w:val="0"/>
        <w:spacing w:line="360" w:lineRule="exact"/>
        <w:ind w:leftChars="0" w:left="2127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修讀全學期授課之充實（增廣）教學或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課程。</w:t>
      </w:r>
    </w:p>
    <w:p w:rsidR="00BE7283" w:rsidRPr="00875B01" w:rsidRDefault="00BE7283" w:rsidP="00BE7283">
      <w:pPr>
        <w:pStyle w:val="a8"/>
        <w:numPr>
          <w:ilvl w:val="0"/>
          <w:numId w:val="20"/>
        </w:numPr>
        <w:suppressAutoHyphens/>
        <w:autoSpaceDN w:val="0"/>
        <w:spacing w:line="360" w:lineRule="exact"/>
        <w:ind w:leftChars="0" w:left="2127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修讀期間缺課節數未超過該教學課程全學期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教學總節數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三分之一。</w:t>
      </w:r>
    </w:p>
    <w:p w:rsidR="00BE7283" w:rsidRPr="00875B01" w:rsidRDefault="00BE7283" w:rsidP="00BE7283">
      <w:pPr>
        <w:pStyle w:val="a8"/>
        <w:numPr>
          <w:ilvl w:val="0"/>
          <w:numId w:val="20"/>
        </w:numPr>
        <w:suppressAutoHyphens/>
        <w:autoSpaceDN w:val="0"/>
        <w:spacing w:line="360" w:lineRule="exact"/>
        <w:ind w:leftChars="0" w:left="2127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修讀後，經任課教師評量後，學生學習成果達及格基準。</w:t>
      </w:r>
    </w:p>
    <w:p w:rsidR="00BE7283" w:rsidRPr="00875B01" w:rsidRDefault="00BE7283" w:rsidP="00BE7283">
      <w:pPr>
        <w:suppressAutoHyphens/>
        <w:autoSpaceDN w:val="0"/>
        <w:spacing w:line="360" w:lineRule="exact"/>
        <w:ind w:leftChars="1063" w:left="2126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lastRenderedPageBreak/>
        <w:t>彈性學習時間未取得學分之教學課程不得申請重修。</w:t>
      </w:r>
    </w:p>
    <w:p w:rsidR="00BE7283" w:rsidRPr="00875B01" w:rsidRDefault="00BE7283" w:rsidP="00BE7283">
      <w:pPr>
        <w:suppressAutoHyphens/>
        <w:autoSpaceDN w:val="0"/>
        <w:spacing w:line="360" w:lineRule="exact"/>
        <w:ind w:leftChars="496" w:left="99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(八)本校彈性學習時間之教師教學節數及鐘點費編列方式</w:t>
      </w:r>
    </w:p>
    <w:p w:rsidR="00BE7283" w:rsidRPr="00875B01" w:rsidRDefault="00BE7283" w:rsidP="00BE7283">
      <w:pPr>
        <w:pStyle w:val="a8"/>
        <w:numPr>
          <w:ilvl w:val="0"/>
          <w:numId w:val="21"/>
        </w:numPr>
        <w:suppressAutoHyphens/>
        <w:autoSpaceDN w:val="0"/>
        <w:spacing w:line="360" w:lineRule="exact"/>
        <w:ind w:leftChars="0" w:left="1624" w:hanging="224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學生自主學習：指導學生自主學習者，依實際指導節數，核發教師指導鐘點費；但教師指導鐘點費之核發，不得超過學生自主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學習總節數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二分之一。</w:t>
      </w:r>
    </w:p>
    <w:p w:rsidR="00BE7283" w:rsidRPr="00875B01" w:rsidRDefault="00BE7283" w:rsidP="00BE7283">
      <w:pPr>
        <w:pStyle w:val="a8"/>
        <w:numPr>
          <w:ilvl w:val="0"/>
          <w:numId w:val="21"/>
        </w:numPr>
        <w:suppressAutoHyphens/>
        <w:autoSpaceDN w:val="0"/>
        <w:spacing w:line="360" w:lineRule="exact"/>
        <w:ind w:leftChars="0" w:left="1843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選手培訓：指導學生選手培訓者，依實際指導節數，核發教師指導鐘點費。</w:t>
      </w:r>
    </w:p>
    <w:p w:rsidR="00BE7283" w:rsidRPr="00875B01" w:rsidRDefault="00BE7283" w:rsidP="00BE7283">
      <w:pPr>
        <w:pStyle w:val="a8"/>
        <w:numPr>
          <w:ilvl w:val="0"/>
          <w:numId w:val="21"/>
        </w:numPr>
        <w:suppressAutoHyphens/>
        <w:autoSpaceDN w:val="0"/>
        <w:spacing w:line="360" w:lineRule="exact"/>
        <w:ind w:leftChars="0" w:left="1843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充實（增廣）教學與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：</w:t>
      </w:r>
    </w:p>
    <w:p w:rsidR="00BE7283" w:rsidRPr="00875B01" w:rsidRDefault="00BE7283" w:rsidP="00BE7283">
      <w:pPr>
        <w:pStyle w:val="a8"/>
        <w:numPr>
          <w:ilvl w:val="0"/>
          <w:numId w:val="22"/>
        </w:numPr>
        <w:suppressAutoHyphens/>
        <w:autoSpaceDN w:val="0"/>
        <w:spacing w:line="360" w:lineRule="exact"/>
        <w:ind w:leftChars="0" w:left="2127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個別教師擔任充實（增廣）教學與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課程全學期授課或依授課比例滿足全學期授課者，得計列為其每週教學節數。</w:t>
      </w:r>
    </w:p>
    <w:p w:rsidR="00BE7283" w:rsidRPr="00875B01" w:rsidRDefault="00BE7283" w:rsidP="00BE7283">
      <w:pPr>
        <w:pStyle w:val="a8"/>
        <w:numPr>
          <w:ilvl w:val="0"/>
          <w:numId w:val="22"/>
        </w:numPr>
        <w:suppressAutoHyphens/>
        <w:autoSpaceDN w:val="0"/>
        <w:spacing w:line="360" w:lineRule="exact"/>
        <w:ind w:leftChars="0" w:left="2127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二位以上教師依序擔任全學期充實（增廣）教學之部分課程授課者，各該教師授課比例滿足全學期授課時，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得分別計列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教學節數；授課比例未滿足全學期授課時，依其實際授課節數核發教師授課鐘點費。</w:t>
      </w:r>
    </w:p>
    <w:p w:rsidR="00BE7283" w:rsidRPr="00875B01" w:rsidRDefault="00BE7283" w:rsidP="00BE7283">
      <w:pPr>
        <w:pStyle w:val="a8"/>
        <w:numPr>
          <w:ilvl w:val="0"/>
          <w:numId w:val="22"/>
        </w:numPr>
        <w:suppressAutoHyphens/>
        <w:autoSpaceDN w:val="0"/>
        <w:spacing w:line="360" w:lineRule="exact"/>
        <w:ind w:leftChars="0" w:left="2127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個別教師擔任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補強性教學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短期授課之教學活動者，依其實際授課節數核發教師授課鐘點費。</w:t>
      </w:r>
    </w:p>
    <w:p w:rsidR="00BE7283" w:rsidRPr="00875B01" w:rsidRDefault="00BE7283" w:rsidP="00BE7283">
      <w:pPr>
        <w:pStyle w:val="a8"/>
        <w:suppressAutoHyphens/>
        <w:autoSpaceDN w:val="0"/>
        <w:spacing w:line="360" w:lineRule="exact"/>
        <w:ind w:leftChars="685" w:left="1592" w:hangingChars="101" w:hanging="222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4.學校特色活動：由學校辦理之例行性、獨創性活動或服務學習，依各該教師實際授課節數核發鐘點費，教師若無授課或指導事實者</w:t>
      </w:r>
      <w:proofErr w:type="gramStart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不</w:t>
      </w:r>
      <w:proofErr w:type="gramEnd"/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另行核發鐘點費。</w:t>
      </w:r>
    </w:p>
    <w:p w:rsidR="00BE7283" w:rsidRPr="00875B01" w:rsidRDefault="00BE7283" w:rsidP="005216F4">
      <w:pPr>
        <w:suppressAutoHyphens/>
        <w:autoSpaceDN w:val="0"/>
        <w:spacing w:line="360" w:lineRule="exact"/>
        <w:ind w:leftChars="496" w:left="1432" w:hangingChars="200" w:hanging="440"/>
        <w:textAlignment w:val="baseline"/>
        <w:rPr>
          <w:rFonts w:ascii="標楷體" w:eastAsia="標楷體" w:hAnsi="標楷體" w:cs="Times New Roman"/>
          <w:spacing w:val="-10"/>
          <w:sz w:val="24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(九)本補充規定之實施檢討，應就實施內涵、場地規劃、設施與設備以及學生參與情形，定期於每學年之課程發展委員會內為之。</w:t>
      </w:r>
    </w:p>
    <w:p w:rsidR="00BE7283" w:rsidRPr="00875B01" w:rsidRDefault="00BE7283" w:rsidP="00BE7283">
      <w:pPr>
        <w:suppressAutoHyphens/>
        <w:autoSpaceDN w:val="0"/>
        <w:spacing w:line="360" w:lineRule="exact"/>
        <w:ind w:leftChars="496" w:left="992"/>
        <w:textAlignment w:val="baseline"/>
        <w:rPr>
          <w:rFonts w:ascii="標楷體" w:eastAsia="標楷體" w:hAnsi="標楷體" w:cs="Times New Roman"/>
          <w:b/>
          <w:spacing w:val="-10"/>
          <w:sz w:val="28"/>
          <w:szCs w:val="28"/>
        </w:rPr>
      </w:pPr>
      <w:r w:rsidRPr="00875B01">
        <w:rPr>
          <w:rFonts w:ascii="標楷體" w:eastAsia="標楷體" w:hAnsi="標楷體" w:cs="Times New Roman" w:hint="eastAsia"/>
          <w:spacing w:val="-10"/>
          <w:sz w:val="24"/>
          <w:szCs w:val="28"/>
        </w:rPr>
        <w:t>(十)本補充規定經課程發展委員會討論通過，陳校長核定後實施，並納入本校課程計畫。</w:t>
      </w:r>
    </w:p>
    <w:p w:rsidR="00485353" w:rsidRDefault="00485353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p w:rsidR="007E08AC" w:rsidRPr="007E08AC" w:rsidRDefault="007E08AC" w:rsidP="007E08AC">
      <w:pPr>
        <w:ind w:firstLineChars="1050" w:firstLine="2772"/>
        <w:rPr>
          <w:rFonts w:ascii="標楷體" w:eastAsia="標楷體" w:hAnsi="標楷體" w:cs="Times New Roman"/>
          <w:spacing w:val="-8"/>
          <w:sz w:val="28"/>
          <w:szCs w:val="28"/>
        </w:rPr>
      </w:pPr>
    </w:p>
    <w:p w:rsidR="007E08AC" w:rsidRPr="007E08AC" w:rsidRDefault="007E08AC" w:rsidP="007E08AC">
      <w:pPr>
        <w:ind w:firstLineChars="1050" w:firstLine="2772"/>
        <w:rPr>
          <w:rFonts w:ascii="標楷體" w:eastAsia="標楷體" w:hAnsi="標楷體" w:cs="Times New Roman"/>
          <w:spacing w:val="-8"/>
          <w:sz w:val="28"/>
          <w:szCs w:val="28"/>
        </w:rPr>
      </w:pPr>
      <w:r w:rsidRPr="007E08AC">
        <w:rPr>
          <w:rFonts w:ascii="標楷體" w:eastAsia="標楷體" w:hAnsi="標楷體" w:hint="eastAsia"/>
          <w:spacing w:val="-8"/>
          <w:sz w:val="28"/>
          <w:szCs w:val="28"/>
        </w:rPr>
        <w:t>士林高商</w:t>
      </w:r>
      <w:r w:rsidRPr="007E08AC">
        <w:rPr>
          <w:rFonts w:ascii="標楷體" w:eastAsia="標楷體" w:hAnsi="標楷體"/>
          <w:spacing w:val="-8"/>
          <w:sz w:val="28"/>
          <w:szCs w:val="28"/>
        </w:rPr>
        <w:tab/>
      </w:r>
      <w:proofErr w:type="gramStart"/>
      <w:r w:rsidRPr="007E08AC">
        <w:rPr>
          <w:rFonts w:ascii="標楷體" w:eastAsia="標楷體" w:hAnsi="標楷體" w:hint="eastAsia"/>
          <w:spacing w:val="-8"/>
          <w:sz w:val="28"/>
          <w:szCs w:val="28"/>
        </w:rPr>
        <w:t>學年度第</w:t>
      </w:r>
      <w:proofErr w:type="gramEnd"/>
      <w:r w:rsidRPr="007E08AC">
        <w:rPr>
          <w:rFonts w:ascii="標楷體" w:eastAsia="標楷體" w:hAnsi="標楷體"/>
          <w:spacing w:val="-8"/>
          <w:sz w:val="28"/>
          <w:szCs w:val="28"/>
        </w:rPr>
        <w:tab/>
      </w:r>
      <w:r w:rsidRPr="007E08AC">
        <w:rPr>
          <w:rFonts w:ascii="標楷體" w:eastAsia="標楷體" w:hAnsi="標楷體" w:hint="eastAsia"/>
          <w:spacing w:val="-8"/>
          <w:sz w:val="28"/>
          <w:szCs w:val="28"/>
        </w:rPr>
        <w:t>學期彈性學習時間</w:t>
      </w:r>
    </w:p>
    <w:p w:rsidR="007E08AC" w:rsidRPr="007E08AC" w:rsidRDefault="007E08AC" w:rsidP="007E08AC">
      <w:pPr>
        <w:widowControl w:val="0"/>
        <w:autoSpaceDE w:val="0"/>
        <w:autoSpaceDN w:val="0"/>
        <w:spacing w:before="127"/>
        <w:ind w:right="98"/>
        <w:jc w:val="center"/>
        <w:rPr>
          <w:rFonts w:ascii="標楷體" w:eastAsia="標楷體" w:hAnsi="標楷體"/>
          <w:spacing w:val="-8"/>
          <w:sz w:val="28"/>
          <w:szCs w:val="28"/>
        </w:rPr>
      </w:pPr>
      <w:r w:rsidRPr="007E08AC">
        <w:rPr>
          <w:rFonts w:ascii="標楷體" w:eastAsia="標楷體" w:hAnsi="標楷體" w:hint="eastAsia"/>
          <w:spacing w:val="-8"/>
          <w:sz w:val="28"/>
          <w:szCs w:val="28"/>
        </w:rPr>
        <w:t>選手培訓實施申請表</w:t>
      </w:r>
    </w:p>
    <w:p w:rsidR="007E08AC" w:rsidRPr="007E08AC" w:rsidRDefault="007E08AC" w:rsidP="007E08AC">
      <w:pPr>
        <w:widowControl w:val="0"/>
        <w:autoSpaceDE w:val="0"/>
        <w:autoSpaceDN w:val="0"/>
        <w:spacing w:before="10"/>
        <w:rPr>
          <w:rFonts w:ascii="標楷體" w:eastAsia="標楷體" w:hAnsi="標楷體"/>
          <w:spacing w:val="-8"/>
          <w:sz w:val="23"/>
        </w:rPr>
      </w:pPr>
    </w:p>
    <w:tbl>
      <w:tblPr>
        <w:tblStyle w:val="TableNormal1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19"/>
        <w:gridCol w:w="1813"/>
        <w:gridCol w:w="1678"/>
        <w:gridCol w:w="1285"/>
        <w:gridCol w:w="3109"/>
      </w:tblGrid>
      <w:tr w:rsidR="007E08AC" w:rsidRPr="007E08AC" w:rsidTr="00B700DD">
        <w:trPr>
          <w:trHeight w:val="560"/>
        </w:trPr>
        <w:tc>
          <w:tcPr>
            <w:tcW w:w="1749" w:type="dxa"/>
            <w:gridSpan w:val="2"/>
          </w:tcPr>
          <w:p w:rsidR="007E08AC" w:rsidRPr="007E08AC" w:rsidRDefault="007E08AC" w:rsidP="007E08AC">
            <w:pPr>
              <w:spacing w:before="92" w:line="448" w:lineRule="exact"/>
              <w:ind w:left="213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指導教師姓名</w:t>
            </w:r>
            <w:proofErr w:type="spellEnd"/>
          </w:p>
        </w:tc>
        <w:tc>
          <w:tcPr>
            <w:tcW w:w="1813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678" w:type="dxa"/>
          </w:tcPr>
          <w:p w:rsidR="007E08AC" w:rsidRPr="007E08AC" w:rsidRDefault="007E08AC" w:rsidP="007E08AC">
            <w:pPr>
              <w:spacing w:before="92" w:line="448" w:lineRule="exact"/>
              <w:ind w:left="109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指導競賽名稱</w:t>
            </w:r>
            <w:proofErr w:type="spellEnd"/>
          </w:p>
        </w:tc>
        <w:tc>
          <w:tcPr>
            <w:tcW w:w="4394" w:type="dxa"/>
            <w:gridSpan w:val="2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1749" w:type="dxa"/>
            <w:gridSpan w:val="2"/>
          </w:tcPr>
          <w:p w:rsidR="007E08AC" w:rsidRPr="007E08AC" w:rsidRDefault="007E08AC" w:rsidP="007E08AC">
            <w:pPr>
              <w:spacing w:before="92" w:line="448" w:lineRule="exact"/>
              <w:ind w:left="434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競賽級別</w:t>
            </w:r>
            <w:proofErr w:type="spellEnd"/>
          </w:p>
        </w:tc>
        <w:tc>
          <w:tcPr>
            <w:tcW w:w="7885" w:type="dxa"/>
            <w:gridSpan w:val="4"/>
          </w:tcPr>
          <w:p w:rsidR="007E08AC" w:rsidRPr="007E08AC" w:rsidRDefault="007E08AC" w:rsidP="007E08AC">
            <w:pPr>
              <w:tabs>
                <w:tab w:val="left" w:pos="2269"/>
                <w:tab w:val="left" w:pos="3549"/>
              </w:tabs>
              <w:spacing w:before="92" w:line="448" w:lineRule="exact"/>
              <w:ind w:left="108"/>
              <w:rPr>
                <w:rFonts w:ascii="標楷體" w:eastAsia="標楷體" w:hAnsi="標楷體"/>
                <w:spacing w:val="-8"/>
                <w:sz w:val="23"/>
                <w:lang w:eastAsia="zh-TW"/>
              </w:rPr>
            </w:pPr>
            <w:r w:rsidRPr="007E08AC">
              <w:rPr>
                <w:rFonts w:ascii="標楷體" w:eastAsia="標楷體" w:hAnsi="標楷體"/>
                <w:color w:val="FF0000"/>
                <w:spacing w:val="-8"/>
                <w:sz w:val="23"/>
                <w:lang w:eastAsia="zh-TW"/>
              </w:rPr>
              <w:t>□</w:t>
            </w:r>
            <w:r w:rsidRPr="007E08AC">
              <w:rPr>
                <w:rFonts w:ascii="標楷體" w:eastAsia="標楷體" w:hAnsi="標楷體" w:hint="eastAsia"/>
                <w:color w:val="FF0000"/>
                <w:spacing w:val="-8"/>
                <w:sz w:val="23"/>
                <w:lang w:eastAsia="zh-TW"/>
              </w:rPr>
              <w:t>國際級或全國級</w:t>
            </w:r>
            <w:r w:rsidRPr="007E08AC">
              <w:rPr>
                <w:rFonts w:ascii="標楷體" w:eastAsia="標楷體" w:hAnsi="標楷體"/>
                <w:color w:val="FF0000"/>
                <w:spacing w:val="-8"/>
                <w:sz w:val="23"/>
                <w:lang w:eastAsia="zh-TW"/>
              </w:rPr>
              <w:tab/>
              <w:t>□</w:t>
            </w:r>
            <w:r w:rsidRPr="007E08AC">
              <w:rPr>
                <w:rFonts w:ascii="標楷體" w:eastAsia="標楷體" w:hAnsi="標楷體" w:hint="eastAsia"/>
                <w:color w:val="FF0000"/>
                <w:spacing w:val="-8"/>
                <w:sz w:val="23"/>
                <w:lang w:eastAsia="zh-TW"/>
              </w:rPr>
              <w:t>區域級</w:t>
            </w:r>
            <w:r w:rsidRPr="007E08AC">
              <w:rPr>
                <w:rFonts w:ascii="標楷體" w:eastAsia="標楷體" w:hAnsi="標楷體"/>
                <w:color w:val="FF0000"/>
                <w:spacing w:val="-8"/>
                <w:sz w:val="23"/>
                <w:lang w:eastAsia="zh-TW"/>
              </w:rPr>
              <w:tab/>
              <w:t>□</w:t>
            </w:r>
            <w:r w:rsidRPr="007E08AC">
              <w:rPr>
                <w:rFonts w:ascii="標楷體" w:eastAsia="標楷體" w:hAnsi="標楷體" w:hint="eastAsia"/>
                <w:color w:val="FF0000"/>
                <w:spacing w:val="-8"/>
                <w:sz w:val="23"/>
                <w:lang w:eastAsia="zh-TW"/>
              </w:rPr>
              <w:t>縣市級</w:t>
            </w:r>
          </w:p>
        </w:tc>
      </w:tr>
      <w:tr w:rsidR="007E08AC" w:rsidRPr="007E08AC" w:rsidTr="00B700DD">
        <w:trPr>
          <w:trHeight w:val="359"/>
        </w:trPr>
        <w:tc>
          <w:tcPr>
            <w:tcW w:w="1749" w:type="dxa"/>
            <w:gridSpan w:val="2"/>
          </w:tcPr>
          <w:p w:rsidR="007E08AC" w:rsidRPr="007E08AC" w:rsidRDefault="007E08AC" w:rsidP="007E08AC">
            <w:pPr>
              <w:spacing w:line="340" w:lineRule="exact"/>
              <w:ind w:left="434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競賽日期</w:t>
            </w:r>
            <w:proofErr w:type="spellEnd"/>
          </w:p>
        </w:tc>
        <w:tc>
          <w:tcPr>
            <w:tcW w:w="1813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678" w:type="dxa"/>
          </w:tcPr>
          <w:p w:rsidR="007E08AC" w:rsidRPr="007E08AC" w:rsidRDefault="007E08AC" w:rsidP="007E08AC">
            <w:pPr>
              <w:spacing w:line="340" w:lineRule="exact"/>
              <w:ind w:left="125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培訓期程</w:t>
            </w:r>
            <w:proofErr w:type="spellEnd"/>
            <w:r w:rsidRPr="007E08AC">
              <w:rPr>
                <w:rFonts w:ascii="標楷體" w:eastAsia="標楷體" w:hAnsi="標楷體"/>
                <w:spacing w:val="-8"/>
                <w:sz w:val="23"/>
              </w:rPr>
              <w:t>/</w:t>
            </w: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週數</w:t>
            </w:r>
            <w:proofErr w:type="spellEnd"/>
          </w:p>
        </w:tc>
        <w:tc>
          <w:tcPr>
            <w:tcW w:w="4394" w:type="dxa"/>
            <w:gridSpan w:val="2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460"/>
        </w:trPr>
        <w:tc>
          <w:tcPr>
            <w:tcW w:w="1749" w:type="dxa"/>
            <w:gridSpan w:val="2"/>
            <w:vMerge w:val="restart"/>
          </w:tcPr>
          <w:p w:rsidR="007E08AC" w:rsidRPr="007E08AC" w:rsidRDefault="007E08AC" w:rsidP="007E08AC">
            <w:pPr>
              <w:spacing w:before="18"/>
              <w:rPr>
                <w:rFonts w:ascii="標楷體" w:eastAsia="標楷體" w:hAnsi="標楷體"/>
                <w:spacing w:val="-8"/>
                <w:sz w:val="23"/>
              </w:rPr>
            </w:pPr>
          </w:p>
          <w:p w:rsidR="007E08AC" w:rsidRPr="007E08AC" w:rsidRDefault="007E08AC" w:rsidP="007E08AC">
            <w:pPr>
              <w:ind w:left="213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培訓學生資料</w:t>
            </w:r>
            <w:proofErr w:type="spellEnd"/>
          </w:p>
        </w:tc>
        <w:tc>
          <w:tcPr>
            <w:tcW w:w="1813" w:type="dxa"/>
          </w:tcPr>
          <w:p w:rsidR="007E08AC" w:rsidRPr="007E08AC" w:rsidRDefault="007E08AC" w:rsidP="007E08AC">
            <w:pPr>
              <w:spacing w:before="14" w:line="426" w:lineRule="exact"/>
              <w:ind w:left="648" w:right="635"/>
              <w:jc w:val="center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班級</w:t>
            </w:r>
            <w:proofErr w:type="spellEnd"/>
          </w:p>
        </w:tc>
        <w:tc>
          <w:tcPr>
            <w:tcW w:w="1678" w:type="dxa"/>
          </w:tcPr>
          <w:p w:rsidR="007E08AC" w:rsidRPr="007E08AC" w:rsidRDefault="007E08AC" w:rsidP="007E08AC">
            <w:pPr>
              <w:spacing w:before="14" w:line="426" w:lineRule="exact"/>
              <w:ind w:left="580" w:right="568"/>
              <w:jc w:val="center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學號</w:t>
            </w:r>
            <w:proofErr w:type="spellEnd"/>
          </w:p>
        </w:tc>
        <w:tc>
          <w:tcPr>
            <w:tcW w:w="4394" w:type="dxa"/>
            <w:gridSpan w:val="2"/>
          </w:tcPr>
          <w:p w:rsidR="007E08AC" w:rsidRPr="007E08AC" w:rsidRDefault="007E08AC" w:rsidP="007E08AC">
            <w:pPr>
              <w:spacing w:before="14" w:line="426" w:lineRule="exact"/>
              <w:ind w:left="1937" w:right="1924"/>
              <w:jc w:val="center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姓名</w:t>
            </w:r>
            <w:proofErr w:type="spellEnd"/>
          </w:p>
        </w:tc>
      </w:tr>
      <w:tr w:rsidR="007E08AC" w:rsidRPr="007E08AC" w:rsidTr="00B700DD">
        <w:trPr>
          <w:trHeight w:val="662"/>
        </w:trPr>
        <w:tc>
          <w:tcPr>
            <w:tcW w:w="1749" w:type="dxa"/>
            <w:gridSpan w:val="2"/>
            <w:vMerge/>
            <w:tcBorders>
              <w:top w:val="nil"/>
            </w:tcBorders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813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678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394" w:type="dxa"/>
            <w:gridSpan w:val="2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359"/>
        </w:trPr>
        <w:tc>
          <w:tcPr>
            <w:tcW w:w="9634" w:type="dxa"/>
            <w:gridSpan w:val="6"/>
          </w:tcPr>
          <w:p w:rsidR="007E08AC" w:rsidRPr="007E08AC" w:rsidRDefault="007E08AC" w:rsidP="007E08AC">
            <w:pPr>
              <w:spacing w:line="340" w:lineRule="exact"/>
              <w:ind w:left="3727" w:right="3696"/>
              <w:jc w:val="center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培訓規劃與內容</w:t>
            </w:r>
            <w:proofErr w:type="spellEnd"/>
          </w:p>
        </w:tc>
      </w:tr>
      <w:tr w:rsidR="007E08AC" w:rsidRPr="007E08AC" w:rsidTr="00B700DD">
        <w:trPr>
          <w:trHeight w:val="720"/>
        </w:trPr>
        <w:tc>
          <w:tcPr>
            <w:tcW w:w="630" w:type="dxa"/>
          </w:tcPr>
          <w:p w:rsidR="007E08AC" w:rsidRPr="007E08AC" w:rsidRDefault="007E08AC" w:rsidP="007E08AC">
            <w:pPr>
              <w:spacing w:line="332" w:lineRule="exact"/>
              <w:ind w:left="205"/>
              <w:rPr>
                <w:rFonts w:ascii="標楷體" w:eastAsia="標楷體" w:hAnsi="標楷體"/>
                <w:spacing w:val="-8"/>
                <w:sz w:val="23"/>
              </w:rPr>
            </w:pPr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序</w:t>
            </w:r>
          </w:p>
          <w:p w:rsidR="007E08AC" w:rsidRPr="007E08AC" w:rsidRDefault="007E08AC" w:rsidP="007E08AC">
            <w:pPr>
              <w:spacing w:line="369" w:lineRule="exact"/>
              <w:ind w:left="205"/>
              <w:rPr>
                <w:rFonts w:ascii="標楷體" w:eastAsia="標楷體" w:hAnsi="標楷體"/>
                <w:spacing w:val="-8"/>
                <w:sz w:val="23"/>
              </w:rPr>
            </w:pPr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號</w:t>
            </w:r>
          </w:p>
        </w:tc>
        <w:tc>
          <w:tcPr>
            <w:tcW w:w="1119" w:type="dxa"/>
          </w:tcPr>
          <w:p w:rsidR="007E08AC" w:rsidRPr="007E08AC" w:rsidRDefault="007E08AC" w:rsidP="007E08AC">
            <w:pPr>
              <w:spacing w:line="332" w:lineRule="exact"/>
              <w:ind w:left="129" w:right="99"/>
              <w:jc w:val="center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日期</w:t>
            </w:r>
            <w:proofErr w:type="spellEnd"/>
            <w:r w:rsidRPr="007E08AC">
              <w:rPr>
                <w:rFonts w:ascii="標楷體" w:eastAsia="標楷體" w:hAnsi="標楷體"/>
                <w:spacing w:val="-8"/>
                <w:sz w:val="23"/>
              </w:rPr>
              <w:t>/</w:t>
            </w:r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節</w:t>
            </w:r>
          </w:p>
          <w:p w:rsidR="007E08AC" w:rsidRPr="007E08AC" w:rsidRDefault="007E08AC" w:rsidP="007E08AC">
            <w:pPr>
              <w:spacing w:line="369" w:lineRule="exact"/>
              <w:ind w:left="31"/>
              <w:jc w:val="center"/>
              <w:rPr>
                <w:rFonts w:ascii="標楷體" w:eastAsia="標楷體" w:hAnsi="標楷體"/>
                <w:spacing w:val="-8"/>
                <w:sz w:val="23"/>
              </w:rPr>
            </w:pPr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次</w:t>
            </w: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spacing w:before="78"/>
              <w:ind w:left="1900" w:right="1866"/>
              <w:jc w:val="center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培訓內容</w:t>
            </w:r>
            <w:proofErr w:type="spellEnd"/>
          </w:p>
        </w:tc>
        <w:tc>
          <w:tcPr>
            <w:tcW w:w="3109" w:type="dxa"/>
          </w:tcPr>
          <w:p w:rsidR="007E08AC" w:rsidRPr="007E08AC" w:rsidRDefault="007E08AC" w:rsidP="007E08AC">
            <w:pPr>
              <w:spacing w:before="78"/>
              <w:ind w:left="1066" w:right="1033"/>
              <w:jc w:val="center"/>
              <w:rPr>
                <w:rFonts w:ascii="標楷體" w:eastAsia="標楷體" w:hAnsi="標楷體"/>
                <w:spacing w:val="-8"/>
                <w:sz w:val="23"/>
              </w:rPr>
            </w:pPr>
            <w:proofErr w:type="spellStart"/>
            <w:r w:rsidRPr="007E08AC">
              <w:rPr>
                <w:rFonts w:ascii="標楷體" w:eastAsia="標楷體" w:hAnsi="標楷體" w:hint="eastAsia"/>
                <w:spacing w:val="-8"/>
                <w:sz w:val="23"/>
              </w:rPr>
              <w:t>培訓地點</w:t>
            </w:r>
            <w:proofErr w:type="spellEnd"/>
          </w:p>
        </w:tc>
      </w:tr>
      <w:tr w:rsidR="007E08AC" w:rsidRPr="007E08AC" w:rsidTr="00B700DD">
        <w:trPr>
          <w:trHeight w:val="560"/>
        </w:trPr>
        <w:tc>
          <w:tcPr>
            <w:tcW w:w="630" w:type="dxa"/>
          </w:tcPr>
          <w:p w:rsidR="007E08AC" w:rsidRPr="007E08AC" w:rsidRDefault="007E08AC" w:rsidP="007E08AC">
            <w:pPr>
              <w:spacing w:before="92" w:line="448" w:lineRule="exact"/>
              <w:ind w:left="20"/>
              <w:jc w:val="center"/>
              <w:rPr>
                <w:rFonts w:ascii="標楷體" w:eastAsia="標楷體" w:hAnsi="標楷體"/>
                <w:spacing w:val="-8"/>
                <w:sz w:val="23"/>
              </w:rPr>
            </w:pPr>
            <w:r w:rsidRPr="007E08AC">
              <w:rPr>
                <w:rFonts w:ascii="標楷體" w:eastAsia="標楷體" w:hAnsi="標楷體"/>
                <w:spacing w:val="-8"/>
                <w:sz w:val="23"/>
              </w:rPr>
              <w:t>1</w:t>
            </w:r>
          </w:p>
        </w:tc>
        <w:tc>
          <w:tcPr>
            <w:tcW w:w="111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310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30" w:type="dxa"/>
          </w:tcPr>
          <w:p w:rsidR="007E08AC" w:rsidRPr="007E08AC" w:rsidRDefault="007E08AC" w:rsidP="007E08AC">
            <w:pPr>
              <w:spacing w:before="92" w:line="448" w:lineRule="exact"/>
              <w:ind w:left="20"/>
              <w:jc w:val="center"/>
              <w:rPr>
                <w:rFonts w:ascii="標楷體" w:eastAsia="標楷體" w:hAnsi="標楷體"/>
                <w:spacing w:val="-8"/>
                <w:sz w:val="23"/>
              </w:rPr>
            </w:pPr>
            <w:r w:rsidRPr="007E08AC">
              <w:rPr>
                <w:rFonts w:ascii="標楷體" w:eastAsia="標楷體" w:hAnsi="標楷體"/>
                <w:spacing w:val="-8"/>
                <w:sz w:val="23"/>
              </w:rPr>
              <w:t>2</w:t>
            </w:r>
          </w:p>
        </w:tc>
        <w:tc>
          <w:tcPr>
            <w:tcW w:w="111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310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30" w:type="dxa"/>
          </w:tcPr>
          <w:p w:rsidR="007E08AC" w:rsidRPr="007E08AC" w:rsidRDefault="007E08AC" w:rsidP="007E08AC">
            <w:pPr>
              <w:spacing w:before="92" w:line="448" w:lineRule="exact"/>
              <w:ind w:left="20"/>
              <w:jc w:val="center"/>
              <w:rPr>
                <w:rFonts w:ascii="標楷體" w:eastAsia="標楷體" w:hAnsi="標楷體"/>
                <w:spacing w:val="-8"/>
                <w:sz w:val="23"/>
              </w:rPr>
            </w:pPr>
            <w:r w:rsidRPr="007E08AC">
              <w:rPr>
                <w:rFonts w:ascii="標楷體" w:eastAsia="標楷體" w:hAnsi="標楷體"/>
                <w:spacing w:val="-8"/>
                <w:sz w:val="23"/>
              </w:rPr>
              <w:t>3</w:t>
            </w:r>
          </w:p>
        </w:tc>
        <w:tc>
          <w:tcPr>
            <w:tcW w:w="111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310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30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11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310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30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11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310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30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11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310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30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11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310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30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11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310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559"/>
        </w:trPr>
        <w:tc>
          <w:tcPr>
            <w:tcW w:w="630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11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310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30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11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310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30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111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4776" w:type="dxa"/>
            <w:gridSpan w:val="3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  <w:tc>
          <w:tcPr>
            <w:tcW w:w="3109" w:type="dxa"/>
          </w:tcPr>
          <w:p w:rsidR="007E08AC" w:rsidRPr="007E08AC" w:rsidRDefault="007E08AC" w:rsidP="007E08AC">
            <w:pPr>
              <w:rPr>
                <w:rFonts w:ascii="標楷體" w:eastAsia="標楷體" w:hAnsi="標楷體"/>
                <w:spacing w:val="-8"/>
                <w:sz w:val="23"/>
              </w:rPr>
            </w:pPr>
          </w:p>
        </w:tc>
      </w:tr>
    </w:tbl>
    <w:p w:rsidR="007E08AC" w:rsidRPr="007E08AC" w:rsidRDefault="007E08AC" w:rsidP="007E08AC">
      <w:pPr>
        <w:widowControl w:val="0"/>
        <w:autoSpaceDE w:val="0"/>
        <w:autoSpaceDN w:val="0"/>
        <w:spacing w:before="3"/>
        <w:rPr>
          <w:rFonts w:ascii="標楷體" w:eastAsia="標楷體" w:hAnsi="標楷體"/>
          <w:spacing w:val="-8"/>
          <w:sz w:val="23"/>
        </w:rPr>
      </w:pPr>
    </w:p>
    <w:p w:rsidR="007E08AC" w:rsidRPr="007E08AC" w:rsidRDefault="007E08AC" w:rsidP="007E08AC">
      <w:pPr>
        <w:widowControl w:val="0"/>
        <w:tabs>
          <w:tab w:val="left" w:pos="4376"/>
          <w:tab w:val="left" w:pos="7676"/>
        </w:tabs>
        <w:autoSpaceDE w:val="0"/>
        <w:autoSpaceDN w:val="0"/>
        <w:ind w:left="214"/>
        <w:rPr>
          <w:rFonts w:ascii="標楷體" w:eastAsia="標楷體" w:hAnsi="標楷體"/>
          <w:spacing w:val="-8"/>
          <w:sz w:val="23"/>
        </w:rPr>
      </w:pPr>
      <w:r w:rsidRPr="007E08AC">
        <w:rPr>
          <w:rFonts w:ascii="標楷體" w:eastAsia="標楷體" w:hAnsi="標楷體" w:hint="eastAsia"/>
          <w:spacing w:val="-8"/>
          <w:sz w:val="23"/>
        </w:rPr>
        <w:t>競賽主</w:t>
      </w:r>
      <w:proofErr w:type="gramStart"/>
      <w:r w:rsidRPr="007E08AC">
        <w:rPr>
          <w:rFonts w:ascii="標楷體" w:eastAsia="標楷體" w:hAnsi="標楷體" w:hint="eastAsia"/>
          <w:spacing w:val="-8"/>
          <w:sz w:val="23"/>
        </w:rPr>
        <w:t>責處室核</w:t>
      </w:r>
      <w:proofErr w:type="gramEnd"/>
      <w:r w:rsidRPr="007E08AC">
        <w:rPr>
          <w:rFonts w:ascii="標楷體" w:eastAsia="標楷體" w:hAnsi="標楷體" w:hint="eastAsia"/>
          <w:spacing w:val="-8"/>
          <w:sz w:val="23"/>
        </w:rPr>
        <w:t>章</w:t>
      </w:r>
      <w:r w:rsidRPr="007E08AC">
        <w:rPr>
          <w:rFonts w:ascii="標楷體" w:eastAsia="標楷體" w:hAnsi="標楷體"/>
          <w:spacing w:val="-8"/>
          <w:sz w:val="23"/>
        </w:rPr>
        <w:tab/>
      </w:r>
      <w:r w:rsidRPr="007E08AC">
        <w:rPr>
          <w:rFonts w:ascii="標楷體" w:eastAsia="標楷體" w:hAnsi="標楷體" w:hint="eastAsia"/>
          <w:spacing w:val="-8"/>
          <w:sz w:val="23"/>
        </w:rPr>
        <w:t>教務處核章</w:t>
      </w:r>
      <w:r w:rsidRPr="007E08AC">
        <w:rPr>
          <w:rFonts w:ascii="標楷體" w:eastAsia="標楷體" w:hAnsi="標楷體"/>
          <w:spacing w:val="-8"/>
          <w:sz w:val="23"/>
        </w:rPr>
        <w:tab/>
      </w:r>
      <w:r w:rsidRPr="007E08AC">
        <w:rPr>
          <w:rFonts w:ascii="標楷體" w:eastAsia="標楷體" w:hAnsi="標楷體" w:hint="eastAsia"/>
          <w:spacing w:val="-8"/>
          <w:sz w:val="23"/>
        </w:rPr>
        <w:t>校長核章</w:t>
      </w:r>
    </w:p>
    <w:p w:rsidR="007E08AC" w:rsidRPr="007E08AC" w:rsidRDefault="007E08AC" w:rsidP="007E08AC">
      <w:pPr>
        <w:widowControl w:val="0"/>
        <w:suppressAutoHyphens/>
        <w:autoSpaceDN w:val="0"/>
        <w:snapToGrid w:val="0"/>
        <w:ind w:leftChars="200" w:left="400"/>
        <w:textAlignment w:val="baseline"/>
        <w:rPr>
          <w:rFonts w:ascii="標楷體" w:eastAsia="標楷體" w:hAnsi="標楷體" w:cs="Times New Roman"/>
          <w:spacing w:val="-8"/>
          <w:kern w:val="3"/>
          <w:sz w:val="24"/>
          <w:szCs w:val="22"/>
        </w:rPr>
      </w:pPr>
    </w:p>
    <w:p w:rsidR="007E08AC" w:rsidRPr="007E08AC" w:rsidRDefault="007E08AC" w:rsidP="007E08AC">
      <w:pPr>
        <w:rPr>
          <w:rFonts w:ascii="標楷體" w:eastAsia="標楷體" w:hAnsi="標楷體" w:cs="Times New Roman"/>
          <w:spacing w:val="-8"/>
          <w:kern w:val="3"/>
          <w:sz w:val="24"/>
          <w:szCs w:val="22"/>
        </w:rPr>
      </w:pPr>
      <w:r w:rsidRPr="007E08AC">
        <w:rPr>
          <w:rFonts w:ascii="標楷體" w:eastAsia="標楷體" w:hAnsi="標楷體" w:cs="Times New Roman"/>
          <w:spacing w:val="-8"/>
          <w:kern w:val="3"/>
          <w:sz w:val="24"/>
          <w:szCs w:val="22"/>
        </w:rPr>
        <w:br w:type="page"/>
      </w:r>
    </w:p>
    <w:p w:rsidR="007E08AC" w:rsidRPr="007E08AC" w:rsidRDefault="007E08AC" w:rsidP="007E08AC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  <w:r w:rsidRPr="007E08AC">
        <w:rPr>
          <w:rFonts w:ascii="標楷體" w:eastAsia="標楷體" w:hAnsi="標楷體" w:hint="eastAsia"/>
          <w:spacing w:val="-8"/>
          <w:sz w:val="28"/>
          <w:szCs w:val="28"/>
        </w:rPr>
        <w:lastRenderedPageBreak/>
        <w:t xml:space="preserve">士林高商  </w:t>
      </w:r>
      <w:r w:rsidRPr="007E08AC">
        <w:rPr>
          <w:rFonts w:ascii="標楷體" w:eastAsia="標楷體" w:hAnsi="標楷體"/>
          <w:spacing w:val="-8"/>
          <w:sz w:val="28"/>
          <w:szCs w:val="28"/>
        </w:rPr>
        <w:tab/>
      </w:r>
      <w:proofErr w:type="gramStart"/>
      <w:r w:rsidRPr="007E08AC">
        <w:rPr>
          <w:rFonts w:ascii="標楷體" w:eastAsia="標楷體" w:hAnsi="標楷體"/>
          <w:spacing w:val="-8"/>
          <w:sz w:val="28"/>
          <w:szCs w:val="28"/>
        </w:rPr>
        <w:t>學年度第</w:t>
      </w:r>
      <w:proofErr w:type="gramEnd"/>
      <w:r w:rsidRPr="007E08AC">
        <w:rPr>
          <w:rFonts w:ascii="標楷體" w:eastAsia="標楷體" w:hAnsi="標楷體"/>
          <w:spacing w:val="-8"/>
          <w:sz w:val="28"/>
          <w:szCs w:val="28"/>
        </w:rPr>
        <w:tab/>
        <w:t>學期彈性學習時間</w:t>
      </w:r>
    </w:p>
    <w:p w:rsidR="007E08AC" w:rsidRPr="007E08AC" w:rsidRDefault="007E08AC" w:rsidP="007E08AC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  <w:r w:rsidRPr="007E08AC">
        <w:rPr>
          <w:rFonts w:ascii="標楷體" w:eastAsia="標楷體" w:hAnsi="標楷體" w:hint="eastAsia"/>
          <w:spacing w:val="-8"/>
          <w:sz w:val="28"/>
          <w:szCs w:val="28"/>
        </w:rPr>
        <w:t xml:space="preserve">         </w:t>
      </w:r>
      <w:r w:rsidRPr="007E08AC">
        <w:rPr>
          <w:rFonts w:ascii="標楷體" w:eastAsia="標楷體" w:hAnsi="標楷體"/>
          <w:spacing w:val="-8"/>
          <w:sz w:val="28"/>
          <w:szCs w:val="28"/>
        </w:rPr>
        <w:t>選手培訓指導紀錄表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110"/>
        <w:gridCol w:w="1794"/>
        <w:gridCol w:w="1708"/>
        <w:gridCol w:w="1304"/>
        <w:gridCol w:w="3090"/>
      </w:tblGrid>
      <w:tr w:rsidR="007E08AC" w:rsidRPr="007E08AC" w:rsidTr="00B700DD">
        <w:trPr>
          <w:trHeight w:val="560"/>
        </w:trPr>
        <w:tc>
          <w:tcPr>
            <w:tcW w:w="1739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before="94" w:line="447" w:lineRule="exact"/>
              <w:ind w:left="208" w:right="29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指導教師姓名</w:t>
            </w:r>
            <w:proofErr w:type="spellEnd"/>
          </w:p>
        </w:tc>
        <w:tc>
          <w:tcPr>
            <w:tcW w:w="179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708" w:type="dxa"/>
          </w:tcPr>
          <w:p w:rsidR="007E08AC" w:rsidRPr="007E08AC" w:rsidRDefault="007E08AC" w:rsidP="007E08AC">
            <w:pPr>
              <w:suppressAutoHyphens/>
              <w:autoSpaceDN w:val="0"/>
              <w:spacing w:before="94" w:line="447" w:lineRule="exact"/>
              <w:ind w:left="108" w:right="29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指導競賽名稱</w:t>
            </w:r>
            <w:proofErr w:type="spellEnd"/>
          </w:p>
        </w:tc>
        <w:tc>
          <w:tcPr>
            <w:tcW w:w="4394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1739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before="93" w:line="447" w:lineRule="exact"/>
              <w:ind w:left="428" w:right="29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競賽級別</w:t>
            </w:r>
            <w:proofErr w:type="spellEnd"/>
          </w:p>
        </w:tc>
        <w:tc>
          <w:tcPr>
            <w:tcW w:w="7896" w:type="dxa"/>
            <w:gridSpan w:val="4"/>
          </w:tcPr>
          <w:p w:rsidR="007E08AC" w:rsidRPr="007E08AC" w:rsidRDefault="007E08AC" w:rsidP="007E08AC">
            <w:pPr>
              <w:tabs>
                <w:tab w:val="left" w:pos="2267"/>
                <w:tab w:val="left" w:pos="3547"/>
              </w:tabs>
              <w:suppressAutoHyphens/>
              <w:autoSpaceDN w:val="0"/>
              <w:spacing w:before="93" w:line="447" w:lineRule="exact"/>
              <w:ind w:left="106" w:right="29"/>
              <w:textAlignment w:val="baseline"/>
              <w:rPr>
                <w:rFonts w:ascii="標楷體" w:eastAsia="標楷體" w:hAnsi="標楷體" w:cs="標楷體"/>
                <w:sz w:val="24"/>
                <w:szCs w:val="22"/>
                <w:lang w:eastAsia="zh-TW"/>
              </w:rPr>
            </w:pPr>
            <w:r w:rsidRPr="007E08AC">
              <w:rPr>
                <w:rFonts w:ascii="標楷體" w:eastAsia="標楷體" w:hAnsi="標楷體" w:cs="標楷體"/>
                <w:spacing w:val="-20"/>
                <w:sz w:val="24"/>
                <w:szCs w:val="22"/>
                <w:lang w:eastAsia="zh-TW"/>
              </w:rPr>
              <w:t>□</w:t>
            </w:r>
            <w:r w:rsidRPr="007E08AC">
              <w:rPr>
                <w:rFonts w:ascii="標楷體" w:eastAsia="標楷體" w:hAnsi="標楷體" w:cs="標楷體"/>
                <w:spacing w:val="-21"/>
                <w:sz w:val="24"/>
                <w:szCs w:val="22"/>
                <w:lang w:eastAsia="zh-TW"/>
              </w:rPr>
              <w:t>國際</w:t>
            </w:r>
            <w:r w:rsidRPr="007E08AC">
              <w:rPr>
                <w:rFonts w:ascii="標楷體" w:eastAsia="標楷體" w:hAnsi="標楷體" w:cs="標楷體"/>
                <w:spacing w:val="-20"/>
                <w:sz w:val="24"/>
                <w:szCs w:val="22"/>
                <w:lang w:eastAsia="zh-TW"/>
              </w:rPr>
              <w:t>級</w:t>
            </w:r>
            <w:r w:rsidRPr="007E08AC">
              <w:rPr>
                <w:rFonts w:ascii="標楷體" w:eastAsia="標楷體" w:hAnsi="標楷體" w:cs="標楷體"/>
                <w:spacing w:val="-21"/>
                <w:sz w:val="24"/>
                <w:szCs w:val="22"/>
                <w:lang w:eastAsia="zh-TW"/>
              </w:rPr>
              <w:t>或</w:t>
            </w:r>
            <w:r w:rsidRPr="007E08AC">
              <w:rPr>
                <w:rFonts w:ascii="標楷體" w:eastAsia="標楷體" w:hAnsi="標楷體" w:cs="標楷體"/>
                <w:spacing w:val="-20"/>
                <w:sz w:val="24"/>
                <w:szCs w:val="22"/>
                <w:lang w:eastAsia="zh-TW"/>
              </w:rPr>
              <w:t>全</w:t>
            </w:r>
            <w:r w:rsidRPr="007E08AC">
              <w:rPr>
                <w:rFonts w:ascii="標楷體" w:eastAsia="標楷體" w:hAnsi="標楷體" w:cs="標楷體"/>
                <w:spacing w:val="-21"/>
                <w:sz w:val="24"/>
                <w:szCs w:val="22"/>
                <w:lang w:eastAsia="zh-TW"/>
              </w:rPr>
              <w:t>國</w:t>
            </w:r>
            <w:r w:rsidRPr="007E08AC">
              <w:rPr>
                <w:rFonts w:ascii="標楷體" w:eastAsia="標楷體" w:hAnsi="標楷體" w:cs="標楷體"/>
                <w:sz w:val="24"/>
                <w:szCs w:val="22"/>
                <w:lang w:eastAsia="zh-TW"/>
              </w:rPr>
              <w:t>級</w:t>
            </w:r>
            <w:r w:rsidRPr="007E08AC">
              <w:rPr>
                <w:rFonts w:ascii="標楷體" w:eastAsia="標楷體" w:hAnsi="標楷體" w:cs="標楷體"/>
                <w:sz w:val="24"/>
                <w:szCs w:val="22"/>
                <w:lang w:eastAsia="zh-TW"/>
              </w:rPr>
              <w:tab/>
            </w:r>
            <w:r w:rsidRPr="007E08AC">
              <w:rPr>
                <w:rFonts w:ascii="標楷體" w:eastAsia="標楷體" w:hAnsi="標楷體" w:cs="標楷體"/>
                <w:spacing w:val="-20"/>
                <w:sz w:val="24"/>
                <w:szCs w:val="22"/>
                <w:lang w:eastAsia="zh-TW"/>
              </w:rPr>
              <w:t>□</w:t>
            </w:r>
            <w:r w:rsidRPr="007E08AC">
              <w:rPr>
                <w:rFonts w:ascii="標楷體" w:eastAsia="標楷體" w:hAnsi="標楷體" w:cs="標楷體"/>
                <w:spacing w:val="-21"/>
                <w:sz w:val="24"/>
                <w:szCs w:val="22"/>
                <w:lang w:eastAsia="zh-TW"/>
              </w:rPr>
              <w:t>區域</w:t>
            </w:r>
            <w:r w:rsidRPr="007E08AC">
              <w:rPr>
                <w:rFonts w:ascii="標楷體" w:eastAsia="標楷體" w:hAnsi="標楷體" w:cs="標楷體"/>
                <w:sz w:val="24"/>
                <w:szCs w:val="22"/>
                <w:lang w:eastAsia="zh-TW"/>
              </w:rPr>
              <w:t>級</w:t>
            </w:r>
            <w:r w:rsidRPr="007E08AC">
              <w:rPr>
                <w:rFonts w:ascii="標楷體" w:eastAsia="標楷體" w:hAnsi="標楷體" w:cs="標楷體"/>
                <w:sz w:val="24"/>
                <w:szCs w:val="22"/>
                <w:lang w:eastAsia="zh-TW"/>
              </w:rPr>
              <w:tab/>
            </w:r>
            <w:r w:rsidRPr="007E08AC">
              <w:rPr>
                <w:rFonts w:ascii="標楷體" w:eastAsia="標楷體" w:hAnsi="標楷體" w:cs="標楷體"/>
                <w:spacing w:val="-21"/>
                <w:sz w:val="24"/>
                <w:szCs w:val="22"/>
                <w:lang w:eastAsia="zh-TW"/>
              </w:rPr>
              <w:t>□縣</w:t>
            </w:r>
            <w:r w:rsidRPr="007E08AC">
              <w:rPr>
                <w:rFonts w:ascii="標楷體" w:eastAsia="標楷體" w:hAnsi="標楷體" w:cs="標楷體"/>
                <w:spacing w:val="-20"/>
                <w:sz w:val="24"/>
                <w:szCs w:val="22"/>
                <w:lang w:eastAsia="zh-TW"/>
              </w:rPr>
              <w:t>市</w:t>
            </w:r>
            <w:r w:rsidRPr="007E08AC">
              <w:rPr>
                <w:rFonts w:ascii="標楷體" w:eastAsia="標楷體" w:hAnsi="標楷體" w:cs="標楷體"/>
                <w:sz w:val="24"/>
                <w:szCs w:val="22"/>
                <w:lang w:eastAsia="zh-TW"/>
              </w:rPr>
              <w:t>級</w:t>
            </w:r>
          </w:p>
        </w:tc>
      </w:tr>
      <w:tr w:rsidR="007E08AC" w:rsidRPr="007E08AC" w:rsidTr="00B700DD">
        <w:trPr>
          <w:trHeight w:val="360"/>
        </w:trPr>
        <w:tc>
          <w:tcPr>
            <w:tcW w:w="1739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341" w:lineRule="exact"/>
              <w:ind w:left="429" w:right="29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競賽日期</w:t>
            </w:r>
            <w:proofErr w:type="spellEnd"/>
          </w:p>
        </w:tc>
        <w:tc>
          <w:tcPr>
            <w:tcW w:w="179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708" w:type="dxa"/>
          </w:tcPr>
          <w:p w:rsidR="007E08AC" w:rsidRPr="007E08AC" w:rsidRDefault="007E08AC" w:rsidP="007E08AC">
            <w:pPr>
              <w:suppressAutoHyphens/>
              <w:autoSpaceDN w:val="0"/>
              <w:spacing w:line="341" w:lineRule="exact"/>
              <w:ind w:left="139" w:right="29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pacing w:val="-21"/>
                <w:sz w:val="24"/>
                <w:szCs w:val="22"/>
              </w:rPr>
              <w:t>培訓期程</w:t>
            </w:r>
            <w:proofErr w:type="spellEnd"/>
            <w:r w:rsidRPr="007E08AC">
              <w:rPr>
                <w:rFonts w:ascii="標楷體" w:eastAsia="標楷體" w:hAnsi="標楷體" w:cs="標楷體"/>
                <w:spacing w:val="-11"/>
                <w:sz w:val="24"/>
                <w:szCs w:val="22"/>
              </w:rPr>
              <w:t>/</w:t>
            </w:r>
            <w:proofErr w:type="spellStart"/>
            <w:r w:rsidRPr="007E08AC">
              <w:rPr>
                <w:rFonts w:ascii="標楷體" w:eastAsia="標楷體" w:hAnsi="標楷體" w:cs="標楷體"/>
                <w:spacing w:val="-21"/>
                <w:sz w:val="24"/>
                <w:szCs w:val="22"/>
              </w:rPr>
              <w:t>週數</w:t>
            </w:r>
            <w:proofErr w:type="spellEnd"/>
          </w:p>
        </w:tc>
        <w:tc>
          <w:tcPr>
            <w:tcW w:w="4394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459"/>
        </w:trPr>
        <w:tc>
          <w:tcPr>
            <w:tcW w:w="1739" w:type="dxa"/>
            <w:gridSpan w:val="2"/>
            <w:vMerge w:val="restart"/>
          </w:tcPr>
          <w:p w:rsidR="007E08AC" w:rsidRPr="007E08AC" w:rsidRDefault="007E08AC" w:rsidP="007E08AC">
            <w:pPr>
              <w:suppressAutoHyphens/>
              <w:autoSpaceDN w:val="0"/>
              <w:spacing w:before="17" w:line="288" w:lineRule="exact"/>
              <w:ind w:right="29"/>
              <w:textAlignment w:val="baseline"/>
              <w:rPr>
                <w:rFonts w:ascii="標楷體" w:eastAsia="標楷體" w:hAnsi="標楷體" w:cs="標楷體"/>
                <w:sz w:val="17"/>
                <w:szCs w:val="22"/>
              </w:rPr>
            </w:pPr>
          </w:p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left="208" w:right="29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培訓學生資料</w:t>
            </w:r>
            <w:proofErr w:type="spellEnd"/>
          </w:p>
        </w:tc>
        <w:tc>
          <w:tcPr>
            <w:tcW w:w="1794" w:type="dxa"/>
          </w:tcPr>
          <w:p w:rsidR="007E08AC" w:rsidRPr="007E08AC" w:rsidRDefault="007E08AC" w:rsidP="007E08AC">
            <w:pPr>
              <w:suppressAutoHyphens/>
              <w:autoSpaceDN w:val="0"/>
              <w:spacing w:before="13" w:line="426" w:lineRule="exact"/>
              <w:ind w:left="636" w:right="628"/>
              <w:jc w:val="center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班級</w:t>
            </w:r>
            <w:proofErr w:type="spellEnd"/>
          </w:p>
        </w:tc>
        <w:tc>
          <w:tcPr>
            <w:tcW w:w="1708" w:type="dxa"/>
          </w:tcPr>
          <w:p w:rsidR="007E08AC" w:rsidRPr="007E08AC" w:rsidRDefault="007E08AC" w:rsidP="007E08AC">
            <w:pPr>
              <w:suppressAutoHyphens/>
              <w:autoSpaceDN w:val="0"/>
              <w:spacing w:before="13" w:line="426" w:lineRule="exact"/>
              <w:ind w:left="594" w:right="583"/>
              <w:jc w:val="center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學號</w:t>
            </w:r>
            <w:proofErr w:type="spellEnd"/>
          </w:p>
        </w:tc>
        <w:tc>
          <w:tcPr>
            <w:tcW w:w="4394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before="13" w:line="426" w:lineRule="exact"/>
              <w:ind w:left="1936" w:right="1925"/>
              <w:jc w:val="center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姓名</w:t>
            </w:r>
            <w:proofErr w:type="spellEnd"/>
          </w:p>
        </w:tc>
      </w:tr>
      <w:tr w:rsidR="007E08AC" w:rsidRPr="007E08AC" w:rsidTr="00B700DD">
        <w:trPr>
          <w:trHeight w:val="661"/>
        </w:trPr>
        <w:tc>
          <w:tcPr>
            <w:tcW w:w="1739" w:type="dxa"/>
            <w:gridSpan w:val="2"/>
            <w:vMerge/>
            <w:tcBorders>
              <w:top w:val="nil"/>
            </w:tcBorders>
          </w:tcPr>
          <w:p w:rsidR="007E08AC" w:rsidRPr="007E08AC" w:rsidRDefault="007E08AC" w:rsidP="007E08AC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708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4394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360"/>
        </w:trPr>
        <w:tc>
          <w:tcPr>
            <w:tcW w:w="9635" w:type="dxa"/>
            <w:gridSpan w:val="6"/>
          </w:tcPr>
          <w:p w:rsidR="007E08AC" w:rsidRPr="007E08AC" w:rsidRDefault="007E08AC" w:rsidP="007E08AC">
            <w:pPr>
              <w:suppressAutoHyphens/>
              <w:autoSpaceDN w:val="0"/>
              <w:spacing w:line="341" w:lineRule="exact"/>
              <w:ind w:left="4087" w:right="4057"/>
              <w:jc w:val="center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培訓指導紀錄</w:t>
            </w:r>
            <w:proofErr w:type="spellEnd"/>
          </w:p>
        </w:tc>
      </w:tr>
      <w:tr w:rsidR="007E08AC" w:rsidRPr="007E08AC" w:rsidTr="00B700DD">
        <w:trPr>
          <w:trHeight w:val="719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331" w:lineRule="exact"/>
              <w:ind w:left="203" w:right="29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序</w:t>
            </w:r>
          </w:p>
          <w:p w:rsidR="007E08AC" w:rsidRPr="007E08AC" w:rsidRDefault="007E08AC" w:rsidP="007E08AC">
            <w:pPr>
              <w:suppressAutoHyphens/>
              <w:autoSpaceDN w:val="0"/>
              <w:spacing w:line="369" w:lineRule="exact"/>
              <w:ind w:left="203" w:right="29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號</w:t>
            </w: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331" w:lineRule="exact"/>
              <w:ind w:left="124" w:right="95"/>
              <w:jc w:val="center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日期</w:t>
            </w:r>
            <w:proofErr w:type="spellEnd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/節</w:t>
            </w:r>
          </w:p>
          <w:p w:rsidR="007E08AC" w:rsidRPr="007E08AC" w:rsidRDefault="007E08AC" w:rsidP="007E08AC">
            <w:pPr>
              <w:suppressAutoHyphens/>
              <w:autoSpaceDN w:val="0"/>
              <w:spacing w:line="369" w:lineRule="exact"/>
              <w:ind w:left="28" w:right="29"/>
              <w:jc w:val="center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次</w:t>
            </w: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before="76" w:line="288" w:lineRule="exact"/>
              <w:ind w:left="1260" w:right="1232"/>
              <w:jc w:val="center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培訓內容</w:t>
            </w:r>
            <w:proofErr w:type="spellEnd"/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before="76" w:line="288" w:lineRule="exact"/>
              <w:ind w:left="212" w:right="29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缺曠紀錄</w:t>
            </w:r>
            <w:proofErr w:type="spellEnd"/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before="76" w:line="288" w:lineRule="exact"/>
              <w:ind w:left="1054" w:right="1025"/>
              <w:jc w:val="center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proofErr w:type="spellStart"/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教師簽名</w:t>
            </w:r>
            <w:proofErr w:type="spellEnd"/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before="92" w:line="448" w:lineRule="exact"/>
              <w:ind w:left="19" w:right="29"/>
              <w:jc w:val="center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1</w:t>
            </w: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59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before="92" w:line="448" w:lineRule="exact"/>
              <w:ind w:left="19" w:right="29"/>
              <w:jc w:val="center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2</w:t>
            </w: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before="92" w:line="448" w:lineRule="exact"/>
              <w:ind w:left="19" w:right="29"/>
              <w:jc w:val="center"/>
              <w:textAlignment w:val="baseline"/>
              <w:rPr>
                <w:rFonts w:ascii="標楷體" w:eastAsia="標楷體" w:hAnsi="標楷體" w:cs="標楷體"/>
                <w:sz w:val="24"/>
                <w:szCs w:val="22"/>
              </w:rPr>
            </w:pPr>
            <w:r w:rsidRPr="007E08AC">
              <w:rPr>
                <w:rFonts w:ascii="標楷體" w:eastAsia="標楷體" w:hAnsi="標楷體" w:cs="標楷體"/>
                <w:sz w:val="24"/>
                <w:szCs w:val="22"/>
              </w:rPr>
              <w:t>3</w:t>
            </w: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59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  <w:tr w:rsidR="007E08AC" w:rsidRPr="007E08AC" w:rsidTr="00B700DD">
        <w:trPr>
          <w:trHeight w:val="560"/>
        </w:trPr>
        <w:tc>
          <w:tcPr>
            <w:tcW w:w="629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11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502" w:type="dxa"/>
            <w:gridSpan w:val="2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1304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  <w:tc>
          <w:tcPr>
            <w:tcW w:w="3090" w:type="dxa"/>
          </w:tcPr>
          <w:p w:rsidR="007E08AC" w:rsidRPr="007E08AC" w:rsidRDefault="007E08AC" w:rsidP="007E08AC">
            <w:pPr>
              <w:suppressAutoHyphens/>
              <w:autoSpaceDN w:val="0"/>
              <w:spacing w:line="288" w:lineRule="exact"/>
              <w:ind w:right="29"/>
              <w:textAlignment w:val="baseline"/>
              <w:rPr>
                <w:rFonts w:ascii="Times New Roman" w:eastAsia="標楷體" w:hAnsi="標楷體" w:cs="標楷體"/>
                <w:sz w:val="24"/>
                <w:szCs w:val="22"/>
              </w:rPr>
            </w:pPr>
          </w:p>
        </w:tc>
      </w:tr>
    </w:tbl>
    <w:p w:rsidR="007E08AC" w:rsidRPr="007E08AC" w:rsidRDefault="007E08AC" w:rsidP="007E08AC">
      <w:pPr>
        <w:widowControl w:val="0"/>
        <w:tabs>
          <w:tab w:val="left" w:pos="4575"/>
          <w:tab w:val="left" w:pos="8075"/>
        </w:tabs>
        <w:suppressAutoHyphens/>
        <w:autoSpaceDN w:val="0"/>
        <w:spacing w:after="120"/>
        <w:ind w:left="214"/>
        <w:textAlignment w:val="baseline"/>
        <w:rPr>
          <w:rFonts w:ascii="標楷體" w:eastAsia="標楷體" w:hAnsi="標楷體" w:cs="Times New Roman"/>
          <w:kern w:val="3"/>
          <w:sz w:val="24"/>
        </w:rPr>
      </w:pPr>
      <w:r w:rsidRPr="007E08AC">
        <w:rPr>
          <w:rFonts w:ascii="標楷體" w:eastAsia="標楷體" w:hAnsi="標楷體" w:cs="Times New Roman"/>
          <w:spacing w:val="-20"/>
          <w:kern w:val="3"/>
          <w:sz w:val="24"/>
        </w:rPr>
        <w:t>競</w:t>
      </w:r>
      <w:r w:rsidRPr="007E08AC">
        <w:rPr>
          <w:rFonts w:ascii="標楷體" w:eastAsia="標楷體" w:hAnsi="標楷體" w:cs="Times New Roman"/>
          <w:spacing w:val="-21"/>
          <w:kern w:val="3"/>
          <w:sz w:val="24"/>
        </w:rPr>
        <w:t>賽主</w:t>
      </w:r>
      <w:proofErr w:type="gramStart"/>
      <w:r w:rsidRPr="007E08AC">
        <w:rPr>
          <w:rFonts w:ascii="標楷體" w:eastAsia="標楷體" w:hAnsi="標楷體" w:cs="Times New Roman"/>
          <w:spacing w:val="-20"/>
          <w:kern w:val="3"/>
          <w:sz w:val="24"/>
        </w:rPr>
        <w:t>責</w:t>
      </w:r>
      <w:r w:rsidRPr="007E08AC">
        <w:rPr>
          <w:rFonts w:ascii="標楷體" w:eastAsia="標楷體" w:hAnsi="標楷體" w:cs="Times New Roman"/>
          <w:spacing w:val="-21"/>
          <w:kern w:val="3"/>
          <w:sz w:val="24"/>
        </w:rPr>
        <w:t>處</w:t>
      </w:r>
      <w:r w:rsidRPr="007E08AC">
        <w:rPr>
          <w:rFonts w:ascii="標楷體" w:eastAsia="標楷體" w:hAnsi="標楷體" w:cs="Times New Roman"/>
          <w:spacing w:val="-20"/>
          <w:kern w:val="3"/>
          <w:sz w:val="24"/>
        </w:rPr>
        <w:t>室</w:t>
      </w:r>
      <w:r w:rsidRPr="007E08AC">
        <w:rPr>
          <w:rFonts w:ascii="標楷體" w:eastAsia="標楷體" w:hAnsi="標楷體" w:cs="Times New Roman"/>
          <w:spacing w:val="-21"/>
          <w:kern w:val="3"/>
          <w:sz w:val="24"/>
        </w:rPr>
        <w:t>核</w:t>
      </w:r>
      <w:proofErr w:type="gramEnd"/>
      <w:r w:rsidRPr="007E08AC">
        <w:rPr>
          <w:rFonts w:ascii="標楷體" w:eastAsia="標楷體" w:hAnsi="標楷體" w:cs="Times New Roman"/>
          <w:kern w:val="3"/>
          <w:sz w:val="24"/>
        </w:rPr>
        <w:t>章</w:t>
      </w:r>
      <w:r w:rsidRPr="007E08AC">
        <w:rPr>
          <w:rFonts w:ascii="標楷體" w:eastAsia="標楷體" w:hAnsi="標楷體" w:cs="Times New Roman"/>
          <w:kern w:val="3"/>
          <w:sz w:val="24"/>
        </w:rPr>
        <w:tab/>
      </w:r>
      <w:r w:rsidRPr="007E08AC">
        <w:rPr>
          <w:rFonts w:ascii="標楷體" w:eastAsia="標楷體" w:hAnsi="標楷體" w:cs="Times New Roman"/>
          <w:spacing w:val="-21"/>
          <w:kern w:val="3"/>
          <w:sz w:val="24"/>
        </w:rPr>
        <w:t>教</w:t>
      </w:r>
      <w:r w:rsidRPr="007E08AC">
        <w:rPr>
          <w:rFonts w:ascii="標楷體" w:eastAsia="標楷體" w:hAnsi="標楷體" w:cs="Times New Roman"/>
          <w:spacing w:val="-20"/>
          <w:kern w:val="3"/>
          <w:sz w:val="24"/>
        </w:rPr>
        <w:t>務</w:t>
      </w:r>
      <w:r w:rsidRPr="007E08AC">
        <w:rPr>
          <w:rFonts w:ascii="標楷體" w:eastAsia="標楷體" w:hAnsi="標楷體" w:cs="Times New Roman"/>
          <w:spacing w:val="-21"/>
          <w:kern w:val="3"/>
          <w:sz w:val="24"/>
        </w:rPr>
        <w:t>處核</w:t>
      </w:r>
      <w:r w:rsidRPr="007E08AC">
        <w:rPr>
          <w:rFonts w:ascii="標楷體" w:eastAsia="標楷體" w:hAnsi="標楷體" w:cs="Times New Roman"/>
          <w:kern w:val="3"/>
          <w:sz w:val="24"/>
        </w:rPr>
        <w:t>章</w:t>
      </w:r>
      <w:r w:rsidRPr="007E08AC">
        <w:rPr>
          <w:rFonts w:ascii="標楷體" w:eastAsia="標楷體" w:hAnsi="標楷體" w:cs="Times New Roman"/>
          <w:kern w:val="3"/>
          <w:sz w:val="24"/>
        </w:rPr>
        <w:tab/>
      </w:r>
      <w:r w:rsidRPr="007E08AC">
        <w:rPr>
          <w:rFonts w:ascii="標楷體" w:eastAsia="標楷體" w:hAnsi="標楷體" w:cs="Times New Roman"/>
          <w:spacing w:val="-21"/>
          <w:kern w:val="3"/>
          <w:sz w:val="24"/>
        </w:rPr>
        <w:t>校</w:t>
      </w:r>
      <w:r w:rsidRPr="007E08AC">
        <w:rPr>
          <w:rFonts w:ascii="標楷體" w:eastAsia="標楷體" w:hAnsi="標楷體" w:cs="Times New Roman"/>
          <w:spacing w:val="-20"/>
          <w:kern w:val="3"/>
          <w:sz w:val="24"/>
        </w:rPr>
        <w:t>長</w:t>
      </w:r>
      <w:r w:rsidRPr="007E08AC">
        <w:rPr>
          <w:rFonts w:ascii="標楷體" w:eastAsia="標楷體" w:hAnsi="標楷體" w:cs="Times New Roman"/>
          <w:spacing w:val="-21"/>
          <w:kern w:val="3"/>
          <w:sz w:val="24"/>
        </w:rPr>
        <w:t>核</w:t>
      </w:r>
      <w:r w:rsidRPr="007E08AC">
        <w:rPr>
          <w:rFonts w:ascii="標楷體" w:eastAsia="標楷體" w:hAnsi="標楷體" w:cs="Times New Roman"/>
          <w:kern w:val="3"/>
          <w:sz w:val="24"/>
        </w:rPr>
        <w:t>章</w:t>
      </w:r>
    </w:p>
    <w:p w:rsidR="007E08AC" w:rsidRPr="007E08AC" w:rsidRDefault="007E08AC" w:rsidP="00BE7283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</w:p>
    <w:sectPr w:rsidR="007E08AC" w:rsidRPr="007E08AC" w:rsidSect="001F508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C5" w:rsidRDefault="00443CC5" w:rsidP="00BE7283">
      <w:r>
        <w:separator/>
      </w:r>
    </w:p>
  </w:endnote>
  <w:endnote w:type="continuationSeparator" w:id="0">
    <w:p w:rsidR="00443CC5" w:rsidRDefault="00443CC5" w:rsidP="00BE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C5" w:rsidRDefault="00443CC5" w:rsidP="00BE7283">
      <w:r>
        <w:separator/>
      </w:r>
    </w:p>
  </w:footnote>
  <w:footnote w:type="continuationSeparator" w:id="0">
    <w:p w:rsidR="00443CC5" w:rsidRDefault="00443CC5" w:rsidP="00BE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E89"/>
    <w:multiLevelType w:val="hybridMultilevel"/>
    <w:tmpl w:val="C10429E6"/>
    <w:lvl w:ilvl="0" w:tplc="F8407C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22563"/>
    <w:multiLevelType w:val="hybridMultilevel"/>
    <w:tmpl w:val="E2A0B726"/>
    <w:lvl w:ilvl="0" w:tplc="F8407C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547E43"/>
    <w:multiLevelType w:val="hybridMultilevel"/>
    <w:tmpl w:val="5AD0784E"/>
    <w:lvl w:ilvl="0" w:tplc="F8407C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6D67D0"/>
    <w:multiLevelType w:val="hybridMultilevel"/>
    <w:tmpl w:val="B414FAD6"/>
    <w:lvl w:ilvl="0" w:tplc="1CA66B00">
      <w:start w:val="1"/>
      <w:numFmt w:val="decimal"/>
      <w:suff w:val="nothing"/>
      <w:lvlText w:val="%1."/>
      <w:lvlJc w:val="left"/>
      <w:pPr>
        <w:ind w:left="58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187" w:hanging="480"/>
      </w:pPr>
    </w:lvl>
    <w:lvl w:ilvl="2" w:tplc="0409001B" w:tentative="1">
      <w:start w:val="1"/>
      <w:numFmt w:val="lowerRoman"/>
      <w:lvlText w:val="%3."/>
      <w:lvlJc w:val="right"/>
      <w:pPr>
        <w:ind w:left="4667" w:hanging="480"/>
      </w:pPr>
    </w:lvl>
    <w:lvl w:ilvl="3" w:tplc="0409000F" w:tentative="1">
      <w:start w:val="1"/>
      <w:numFmt w:val="decimal"/>
      <w:lvlText w:val="%4."/>
      <w:lvlJc w:val="left"/>
      <w:pPr>
        <w:ind w:left="5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27" w:hanging="480"/>
      </w:pPr>
    </w:lvl>
    <w:lvl w:ilvl="5" w:tplc="0409001B" w:tentative="1">
      <w:start w:val="1"/>
      <w:numFmt w:val="lowerRoman"/>
      <w:lvlText w:val="%6."/>
      <w:lvlJc w:val="right"/>
      <w:pPr>
        <w:ind w:left="6107" w:hanging="480"/>
      </w:pPr>
    </w:lvl>
    <w:lvl w:ilvl="6" w:tplc="0409000F" w:tentative="1">
      <w:start w:val="1"/>
      <w:numFmt w:val="decimal"/>
      <w:lvlText w:val="%7."/>
      <w:lvlJc w:val="left"/>
      <w:pPr>
        <w:ind w:left="6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67" w:hanging="480"/>
      </w:pPr>
    </w:lvl>
    <w:lvl w:ilvl="8" w:tplc="0409001B" w:tentative="1">
      <w:start w:val="1"/>
      <w:numFmt w:val="lowerRoman"/>
      <w:lvlText w:val="%9."/>
      <w:lvlJc w:val="right"/>
      <w:pPr>
        <w:ind w:left="7547" w:hanging="480"/>
      </w:pPr>
    </w:lvl>
  </w:abstractNum>
  <w:abstractNum w:abstractNumId="4">
    <w:nsid w:val="2424403B"/>
    <w:multiLevelType w:val="hybridMultilevel"/>
    <w:tmpl w:val="3A7E816E"/>
    <w:lvl w:ilvl="0" w:tplc="C934887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11548B"/>
    <w:multiLevelType w:val="hybridMultilevel"/>
    <w:tmpl w:val="49046F8A"/>
    <w:lvl w:ilvl="0" w:tplc="C4EE63FC">
      <w:start w:val="1"/>
      <w:numFmt w:val="taiwaneseCountingThousand"/>
      <w:lvlText w:val="(%1)"/>
      <w:lvlJc w:val="left"/>
      <w:pPr>
        <w:ind w:left="2324" w:hanging="480"/>
      </w:pPr>
      <w:rPr>
        <w:rFonts w:eastAsia="標楷體" w:cs="細明體_HKSCS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1A352C"/>
    <w:multiLevelType w:val="hybridMultilevel"/>
    <w:tmpl w:val="1F926FB0"/>
    <w:lvl w:ilvl="0" w:tplc="F8407C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2F6387"/>
    <w:multiLevelType w:val="hybridMultilevel"/>
    <w:tmpl w:val="BD7819BC"/>
    <w:lvl w:ilvl="0" w:tplc="2E3C17B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B15ADF"/>
    <w:multiLevelType w:val="hybridMultilevel"/>
    <w:tmpl w:val="BFE08D8E"/>
    <w:lvl w:ilvl="0" w:tplc="C4EE63FC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細明體_HKSCS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3A42CB"/>
    <w:multiLevelType w:val="hybridMultilevel"/>
    <w:tmpl w:val="94DEAD5C"/>
    <w:lvl w:ilvl="0" w:tplc="5B1C9AE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3171FA"/>
    <w:multiLevelType w:val="hybridMultilevel"/>
    <w:tmpl w:val="7C66F5F8"/>
    <w:lvl w:ilvl="0" w:tplc="1CA66B00">
      <w:start w:val="1"/>
      <w:numFmt w:val="decimal"/>
      <w:suff w:val="nothing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E00EC8"/>
    <w:multiLevelType w:val="hybridMultilevel"/>
    <w:tmpl w:val="F3EAF8EE"/>
    <w:lvl w:ilvl="0" w:tplc="CA360E0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62692C"/>
    <w:multiLevelType w:val="hybridMultilevel"/>
    <w:tmpl w:val="05DE4DEC"/>
    <w:lvl w:ilvl="0" w:tplc="F8407C52">
      <w:start w:val="1"/>
      <w:numFmt w:val="decimal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>
    <w:nsid w:val="6282579F"/>
    <w:multiLevelType w:val="hybridMultilevel"/>
    <w:tmpl w:val="6FBAB074"/>
    <w:lvl w:ilvl="0" w:tplc="D1AA06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4">
    <w:nsid w:val="6F6E2201"/>
    <w:multiLevelType w:val="multilevel"/>
    <w:tmpl w:val="454E34BC"/>
    <w:lvl w:ilvl="0">
      <w:start w:val="2"/>
      <w:numFmt w:val="decimal"/>
      <w:lvlText w:val="%1"/>
      <w:lvlJc w:val="left"/>
      <w:pPr>
        <w:ind w:left="710" w:hanging="496"/>
      </w:pPr>
      <w:rPr>
        <w:rFonts w:hint="default"/>
        <w:lang w:val="zh-TW" w:eastAsia="zh-TW" w:bidi="zh-TW"/>
      </w:rPr>
    </w:lvl>
    <w:lvl w:ilvl="1">
      <w:start w:val="12"/>
      <w:numFmt w:val="decimal"/>
      <w:lvlText w:val="%1.%2"/>
      <w:lvlJc w:val="left"/>
      <w:pPr>
        <w:ind w:left="710" w:hanging="496"/>
      </w:pPr>
      <w:rPr>
        <w:rFonts w:ascii="Noto Sans Mono CJK JP Regular" w:eastAsia="Noto Sans Mono CJK JP Regular" w:hAnsi="Noto Sans Mono CJK JP Regular" w:cs="Noto Sans Mono CJK JP Regular" w:hint="default"/>
        <w:spacing w:val="-11"/>
        <w:w w:val="100"/>
        <w:sz w:val="24"/>
        <w:szCs w:val="24"/>
        <w:lang w:val="zh-TW" w:eastAsia="zh-TW" w:bidi="zh-TW"/>
      </w:rPr>
    </w:lvl>
    <w:lvl w:ilvl="2">
      <w:numFmt w:val="bullet"/>
      <w:lvlText w:val="■"/>
      <w:lvlJc w:val="left"/>
      <w:pPr>
        <w:ind w:left="553" w:hanging="1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3">
      <w:numFmt w:val="bullet"/>
      <w:lvlText w:val="•"/>
      <w:lvlJc w:val="left"/>
      <w:pPr>
        <w:ind w:left="993" w:hanging="146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1130" w:hanging="146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266" w:hanging="146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403" w:hanging="146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540" w:hanging="146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676" w:hanging="146"/>
      </w:pPr>
      <w:rPr>
        <w:rFonts w:hint="default"/>
        <w:lang w:val="zh-TW" w:eastAsia="zh-TW" w:bidi="zh-TW"/>
      </w:rPr>
    </w:lvl>
  </w:abstractNum>
  <w:abstractNum w:abstractNumId="15">
    <w:nsid w:val="70D8662E"/>
    <w:multiLevelType w:val="hybridMultilevel"/>
    <w:tmpl w:val="8E5CD2C8"/>
    <w:lvl w:ilvl="0" w:tplc="F8407C52">
      <w:start w:val="1"/>
      <w:numFmt w:val="decimal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>
    <w:nsid w:val="712B3C29"/>
    <w:multiLevelType w:val="hybridMultilevel"/>
    <w:tmpl w:val="6A98DC84"/>
    <w:lvl w:ilvl="0" w:tplc="B83C677C">
      <w:start w:val="1"/>
      <w:numFmt w:val="decimal"/>
      <w:suff w:val="nothing"/>
      <w:lvlText w:val="%1."/>
      <w:lvlJc w:val="left"/>
      <w:pPr>
        <w:ind w:left="2324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>
    <w:nsid w:val="744977F0"/>
    <w:multiLevelType w:val="hybridMultilevel"/>
    <w:tmpl w:val="89424598"/>
    <w:lvl w:ilvl="0" w:tplc="4454BF8A">
      <w:start w:val="1"/>
      <w:numFmt w:val="decimal"/>
      <w:suff w:val="nothing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FF1077"/>
    <w:multiLevelType w:val="hybridMultilevel"/>
    <w:tmpl w:val="02B63CD2"/>
    <w:lvl w:ilvl="0" w:tplc="E2A45876">
      <w:start w:val="1"/>
      <w:numFmt w:val="decimal"/>
      <w:suff w:val="nothing"/>
      <w:lvlText w:val="%1."/>
      <w:lvlJc w:val="left"/>
      <w:pPr>
        <w:ind w:left="2438" w:hanging="2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767367C1"/>
    <w:multiLevelType w:val="hybridMultilevel"/>
    <w:tmpl w:val="413C21E6"/>
    <w:lvl w:ilvl="0" w:tplc="6F48BA0E">
      <w:start w:val="1"/>
      <w:numFmt w:val="upperLetter"/>
      <w:suff w:val="nothing"/>
      <w:lvlText w:val="%1.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>
    <w:nsid w:val="7B2E6507"/>
    <w:multiLevelType w:val="multilevel"/>
    <w:tmpl w:val="70F61966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6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13"/>
  </w:num>
  <w:num w:numId="10">
    <w:abstractNumId w:val="17"/>
  </w:num>
  <w:num w:numId="11">
    <w:abstractNumId w:val="18"/>
  </w:num>
  <w:num w:numId="12">
    <w:abstractNumId w:val="10"/>
  </w:num>
  <w:num w:numId="13">
    <w:abstractNumId w:val="3"/>
  </w:num>
  <w:num w:numId="14">
    <w:abstractNumId w:val="11"/>
  </w:num>
  <w:num w:numId="15">
    <w:abstractNumId w:val="2"/>
  </w:num>
  <w:num w:numId="16">
    <w:abstractNumId w:val="11"/>
    <w:lvlOverride w:ilvl="0">
      <w:lvl w:ilvl="0" w:tplc="CA360E0A">
        <w:start w:val="1"/>
        <w:numFmt w:val="decimal"/>
        <w:suff w:val="nothing"/>
        <w:lvlText w:val="%1.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4"/>
  </w:num>
  <w:num w:numId="18">
    <w:abstractNumId w:val="8"/>
  </w:num>
  <w:num w:numId="19">
    <w:abstractNumId w:val="9"/>
  </w:num>
  <w:num w:numId="20">
    <w:abstractNumId w:val="6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81"/>
    <w:rsid w:val="000D281B"/>
    <w:rsid w:val="000D4BB5"/>
    <w:rsid w:val="001A05A5"/>
    <w:rsid w:val="001C0E7A"/>
    <w:rsid w:val="001F5081"/>
    <w:rsid w:val="003F1CFB"/>
    <w:rsid w:val="004071D3"/>
    <w:rsid w:val="00443CC5"/>
    <w:rsid w:val="00485353"/>
    <w:rsid w:val="005216F4"/>
    <w:rsid w:val="005D5C74"/>
    <w:rsid w:val="006D513D"/>
    <w:rsid w:val="007E08AC"/>
    <w:rsid w:val="00886028"/>
    <w:rsid w:val="009F796F"/>
    <w:rsid w:val="00B21CEF"/>
    <w:rsid w:val="00BE7283"/>
    <w:rsid w:val="00BF069C"/>
    <w:rsid w:val="00CB7FFA"/>
    <w:rsid w:val="00D150DE"/>
    <w:rsid w:val="00D30001"/>
    <w:rsid w:val="00F60F7A"/>
    <w:rsid w:val="00F800BC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83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3"/>
    <w:uiPriority w:val="59"/>
    <w:rsid w:val="001F50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F508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F50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E7283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E72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728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E7283"/>
    <w:rPr>
      <w:sz w:val="20"/>
      <w:szCs w:val="20"/>
    </w:rPr>
  </w:style>
  <w:style w:type="paragraph" w:styleId="a8">
    <w:name w:val="List Paragraph"/>
    <w:basedOn w:val="a"/>
    <w:uiPriority w:val="1"/>
    <w:qFormat/>
    <w:rsid w:val="00BE72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83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3"/>
    <w:uiPriority w:val="59"/>
    <w:rsid w:val="001F50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F508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F50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E7283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E72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728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E7283"/>
    <w:rPr>
      <w:sz w:val="20"/>
      <w:szCs w:val="20"/>
    </w:rPr>
  </w:style>
  <w:style w:type="paragraph" w:styleId="a8">
    <w:name w:val="List Paragraph"/>
    <w:basedOn w:val="a"/>
    <w:uiPriority w:val="1"/>
    <w:qFormat/>
    <w:rsid w:val="00BE72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4BCF-3D12-4F88-ACDB-52293F10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User</cp:lastModifiedBy>
  <cp:revision>2</cp:revision>
  <dcterms:created xsi:type="dcterms:W3CDTF">2022-11-17T00:04:00Z</dcterms:created>
  <dcterms:modified xsi:type="dcterms:W3CDTF">2022-11-17T00:04:00Z</dcterms:modified>
</cp:coreProperties>
</file>